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督促主体责任的落实</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强化日常监督，聚焦主责主业，做好监督这篇文章，持续发力，督促综合监督部门主体责任落到实处。本站为大家整理的相关的，供大家参考选择。　　督促主体责任落实  　　深化党和国家机构改革是关系党和国家事业全局的重大政治任务，没有各级党委及其职能部门...</w:t>
      </w:r>
    </w:p>
    <w:p>
      <w:pPr>
        <w:ind w:left="0" w:right="0" w:firstLine="560"/>
        <w:spacing w:before="450" w:after="450" w:line="312" w:lineRule="auto"/>
      </w:pPr>
      <w:r>
        <w:rPr>
          <w:rFonts w:ascii="宋体" w:hAnsi="宋体" w:eastAsia="宋体" w:cs="宋体"/>
          <w:color w:val="000"/>
          <w:sz w:val="28"/>
          <w:szCs w:val="28"/>
        </w:rPr>
        <w:t xml:space="preserve">强化日常监督，聚焦主责主业，做好监督这篇文章，持续发力，督促综合监督部门主体责任落到实处。本站为大家整理的相关的，供大家参考选择。[_TAG_h2]　　督促主体责任落实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化党和国家机构改革是关系党和国家事业全局的重大政治任务，没有各级党委及其职能部门、政府及其职能部门党组(党委)的主体责任担当，改革势必难以顺利进行。中央纪委在通知中明确要求，各级纪检监察机关要牢牢抓住深化党和国家机构改革主体责任这个“牛鼻子”，以严肃问责推动主体责任落实。这不仅为纪检监察机关搞好监督检查指明了方法路径，也点出了改革任务有效贯彻落实的关键所在。</w:t>
      </w:r>
    </w:p>
    <w:p>
      <w:pPr>
        <w:ind w:left="0" w:right="0" w:firstLine="560"/>
        <w:spacing w:before="450" w:after="450" w:line="312" w:lineRule="auto"/>
      </w:pPr>
      <w:r>
        <w:rPr>
          <w:rFonts w:ascii="宋体" w:hAnsi="宋体" w:eastAsia="宋体" w:cs="宋体"/>
          <w:color w:val="000"/>
          <w:sz w:val="28"/>
          <w:szCs w:val="28"/>
        </w:rPr>
        <w:t xml:space="preserve">　　落实主体责任是改革顺利推进的重要保证。习近平总书记多次强调，党政军民学，东西南北中，党是领导一切的。党领导一切就要对一切负责，确保深化党和国家机构改革各项任务落实到位，首先必须坚持好党的全面领导这个原则。突出改革的主体责任，意味着各级党组织既是改革的领导主体，又是落实主体、工作主体，其责任落实的好坏，直接关系到工作的力度和成效，关系着党的全面领导这个原则能否落到实处。此次改革涉及党政军群各领域，范围广、任务重、触点深、影响大，是一场系统性、整体性、重构性的变革。面对复杂形势和繁重任务，唯有抓住主体责任这个“牛鼻子”，把加强党对一切工作的领导贯穿改革各方面和全过程，方能取得四两拨千斤、事半功倍之效。在国家监察体制改革中，正是各级党委加强领导统筹，党委书记站位第一线，亲自挂帅、亲力亲为，改革工作才逢山开路、遇水搭桥，蹄疾步稳、有序推进。</w:t>
      </w:r>
    </w:p>
    <w:p>
      <w:pPr>
        <w:ind w:left="0" w:right="0" w:firstLine="560"/>
        <w:spacing w:before="450" w:after="450" w:line="312" w:lineRule="auto"/>
      </w:pPr>
      <w:r>
        <w:rPr>
          <w:rFonts w:ascii="宋体" w:hAnsi="宋体" w:eastAsia="宋体" w:cs="宋体"/>
          <w:color w:val="000"/>
          <w:sz w:val="28"/>
          <w:szCs w:val="28"/>
        </w:rPr>
        <w:t xml:space="preserve">　　牵牢主体责任这个“牛鼻子”是以习近平同志为核心的党中央一贯倡导和坚持运用的辩证唯物主义方法论。有权必有责，有责要担当。党的十八大以来，党中央在千头万绪的工作中，紧紧抓住“责任”这个关键词，通过压实主体责任，将党组织的力量充分发挥出来，使各级党组织履职尽责的过程成为坚持和加强党的领导的过程。以全面从严治党为例，从党风廉政建设主体责任到全面从严治党主体责任，从强调党委负主体责任到要求各级党组织肩负起主体责任，党中央以“责任”为有力抓手，督促各级党组织在坚持党的领导、加强党的建设、维护党的纪律等各个方面都履职尽责，逐步推动管党治党从宽松软走向严紧硬，从抓“关键少数”到管全党，为党和国家各项事业发展提供了坚强政治保证。实践充分表明，以强烈使命担当把责任担起来，把党的领导有力有效落到实处，不管什么样的问题都能解决，不管什么样的难关都能攻克，全面从严治党如此，各项事业各项工作包括深化党和国家机构改革也如此。</w:t>
      </w:r>
    </w:p>
    <w:p>
      <w:pPr>
        <w:ind w:left="0" w:right="0" w:firstLine="560"/>
        <w:spacing w:before="450" w:after="450" w:line="312" w:lineRule="auto"/>
      </w:pPr>
      <w:r>
        <w:rPr>
          <w:rFonts w:ascii="宋体" w:hAnsi="宋体" w:eastAsia="宋体" w:cs="宋体"/>
          <w:color w:val="000"/>
          <w:sz w:val="28"/>
          <w:szCs w:val="28"/>
        </w:rPr>
        <w:t xml:space="preserve">　　在十九届中央纪委二次全会部署的202_年重点工作中，“推动全面从严治党责任落到实处”是托底一项，强调“牢牢抓住党委(党组)主体责任、党委(党组)书记第一责任人这个‘牛鼻子’”，表明落实主体责任在管党治党中的重要作用。中共中央政治局常委、中央纪委书记赵乐际多次强调要加强对主体责任履行情况的监督检查。在全国推开国家监察体制改革试点工作动员部署电视电话会议上，他强调各级党委要担当起主体责任，实施坚强有力的领导，党委书记要当好“施工队长”;在贯彻落实《中央巡视工作规划(202_-202_年)》推进会上，强调各级党委要落实主体责任，党委书记要履行第一责任人职责，把巡视巡察工作牢牢抓在手上。中共中央政治局委员、中央纪委副书记杨晓渡在甘肃调研时指出，纪检监察机关要切实扛起监督责任，加强对脱贫攻坚主体责任履行情况的监督检查，确保党中央决策部署不折不扣落到实处。这些充分表明，坚持和发扬好经验好做法，压实主体责任，同样是十九大以来新一届中央纪委着重强调的理念思路和工作方法。</w:t>
      </w:r>
    </w:p>
    <w:p>
      <w:pPr>
        <w:ind w:left="0" w:right="0" w:firstLine="560"/>
        <w:spacing w:before="450" w:after="450" w:line="312" w:lineRule="auto"/>
      </w:pPr>
      <w:r>
        <w:rPr>
          <w:rFonts w:ascii="宋体" w:hAnsi="宋体" w:eastAsia="宋体" w:cs="宋体"/>
          <w:color w:val="000"/>
          <w:sz w:val="28"/>
          <w:szCs w:val="28"/>
        </w:rPr>
        <w:t xml:space="preserve">　　压实责任既需要担当的精神，也需要有力措施、有效的方法。在深化党和国家机构改革中，纪检监察机关落实中央纪委通知精神，发挥纪委监委合署办公的优势，既用活用好监督检查老办法，又结合实际探索实践，灵活运用谈话约谈、调研走访、跟踪整改等方式，着力推动责任落实不走空。比如，北京市各级纪检监察机关严肃查处机构改革中的违纪行为，同时将机构改革实施情况、执行纪律情况纳入全面从严治党主体责任检查考核，把履责压力传导到位;中央纪委驻工信部纪检组多次与工信部党组主要负责同志交换意见、沟通情况，就改革过程中出现的一些情况和问题提出意见建议，进一步压实责任;中央纪委驻商务部纪检组主要负责同志赴机构改革涉及的国家旅游局，与党组成员逐一谈话，明确要求强化责任担当，加强组织领导，确保思想、队伍和工作稳定，取得了很好的效果。</w:t>
      </w:r>
    </w:p>
    <w:p>
      <w:pPr>
        <w:ind w:left="0" w:right="0" w:firstLine="560"/>
        <w:spacing w:before="450" w:after="450" w:line="312" w:lineRule="auto"/>
      </w:pPr>
      <w:r>
        <w:rPr>
          <w:rFonts w:ascii="宋体" w:hAnsi="宋体" w:eastAsia="宋体" w:cs="宋体"/>
          <w:color w:val="000"/>
          <w:sz w:val="28"/>
          <w:szCs w:val="28"/>
        </w:rPr>
        <w:t xml:space="preserve">　　如果说明确责任让责任落实有了具体的标准，有力问责则是倒逼责任落实的重要举措。中央纪委和各级纪检监察机关高举问责利器，对管党治党的失职失责行为严肃问责、通报曝光，督促各级党组织和领导干部扛责在肩。前不久，中央纪委通报曝光六起生态环境损害责任追究典型问题，释放出对损害生态环境的地方和单位的领导干部真追责、敢追责、严追责，以问责压实责任的强烈信号;北京市对存在党的领导严重弱化、党的建设缺失、全面从严治党不力等严重失职失责问题的农产品中央批发市场管委会党委予以改组，以最严厉的问责手段，督促各级党组织和领导干部警醒起来。各级纪检监察机关在深化党和国家机构改革监督检查中，也要用好问责这一利器，督促各级党组织和党员领导干部进一步增强抓改革的责任感紧迫感，将主体责任切实抓在手上、落实到行动上，保证改革航船始终沿着正确航向行稳致远。</w:t>
      </w:r>
    </w:p>
    <w:p>
      <w:pPr>
        <w:ind w:left="0" w:right="0" w:firstLine="560"/>
        <w:spacing w:before="450" w:after="450" w:line="312" w:lineRule="auto"/>
      </w:pPr>
      <w:r>
        <w:rPr>
          <w:rFonts w:ascii="黑体" w:hAnsi="黑体" w:eastAsia="黑体" w:cs="黑体"/>
          <w:color w:val="000000"/>
          <w:sz w:val="36"/>
          <w:szCs w:val="36"/>
          <w:b w:val="1"/>
          <w:bCs w:val="1"/>
        </w:rPr>
        <w:t xml:space="preserve">　　督促主体责任落实</w:t>
      </w:r>
    </w:p>
    <w:p>
      <w:pPr>
        <w:ind w:left="0" w:right="0" w:firstLine="560"/>
        <w:spacing w:before="450" w:after="450" w:line="312" w:lineRule="auto"/>
      </w:pPr>
      <w:r>
        <w:rPr>
          <w:rFonts w:ascii="宋体" w:hAnsi="宋体" w:eastAsia="宋体" w:cs="宋体"/>
          <w:color w:val="000"/>
          <w:sz w:val="28"/>
          <w:szCs w:val="28"/>
        </w:rPr>
        <w:t xml:space="preserve">　　今年以来，文山州盯紧第一责任人，通过派出责任清单、召开专题报告会的方式，突出对全州各级党组织主体责任落实情况的政治监督，督促各级党委(党组)主要负责人认真履行职责。</w:t>
      </w:r>
    </w:p>
    <w:p>
      <w:pPr>
        <w:ind w:left="0" w:right="0" w:firstLine="560"/>
        <w:spacing w:before="450" w:after="450" w:line="312" w:lineRule="auto"/>
      </w:pPr>
      <w:r>
        <w:rPr>
          <w:rFonts w:ascii="宋体" w:hAnsi="宋体" w:eastAsia="宋体" w:cs="宋体"/>
          <w:color w:val="000"/>
          <w:sz w:val="28"/>
          <w:szCs w:val="28"/>
        </w:rPr>
        <w:t xml:space="preserve">　　派单履职“把脉开方”，为主体责任划出范围。继续实践运用落实党风廉政建设主体责任清单制度，派单内容既有根据中央、省、州关于落实主体责任有关规定的规定动作，又有结合贯彻中央、省、州重大决策部署、落实中央八项规定精神和打好重大风险防范、污染防治、脱贫攻坚“三大攻坚战”等重点工作任务设定的自选动作。针对各县(市)、州级各部门党委(党组)在落实和推进主体责任派单工作的主要做法、取得成效、特色亮点、存在问题，以及日常监督和专项检查发现问题的整改落实情况，开展为期一个月的专题调研督导，着力解决派单不精准、成效不突出的问题。今年以来，全州各级党委(党组)共向领导班子成员派发主体责任清单7276份37254条，各级纪检监察机关开展检查554次，检查单位1507个，督促整改问题209个，给予提醒谈话9人，有效促进领导班子成员明确责任和具体工作任务，精准履职压实主体责任。</w:t>
      </w:r>
    </w:p>
    <w:p>
      <w:pPr>
        <w:ind w:left="0" w:right="0" w:firstLine="560"/>
        <w:spacing w:before="450" w:after="450" w:line="312" w:lineRule="auto"/>
      </w:pPr>
      <w:r>
        <w:rPr>
          <w:rFonts w:ascii="宋体" w:hAnsi="宋体" w:eastAsia="宋体" w:cs="宋体"/>
          <w:color w:val="000"/>
          <w:sz w:val="28"/>
          <w:szCs w:val="28"/>
        </w:rPr>
        <w:t xml:space="preserve">　　专题报告会诊“治病”，为落实主体责任“阅卷计分”。在继续抓实县(市)党委书记向州纪委全会述责述廉的基础上，推行县(市)党委书记向州纪委常委会专题报告履行全面从严治党主体责任情况，实现州委主体责任和州纪委监督责任的有效贯通、报告方式和监督方式新的转变、报告时间和监督质量的充分保障、“一届全覆盖”到“一年全覆盖”新的转变。通过专题报告会，各级党委(党组)的主要负责人紧扣全面从严治党主体责任落实，突出问题导向，报告情况、回答问题直截了当，对矛盾问题不遮掩、不回避，交出了年度“政治作业”，对提出的问题作了认真回答。今年以来，文山州8县(市)党委书记向州纪委常委会专题报告履行全面从严治党主体责任情况，105名乡镇(街道)党(工)委书记向县(市)纪委常委会进行专题报告，推动了监督检查的经常化、常态化、可视化。</w:t>
      </w:r>
    </w:p>
    <w:p>
      <w:pPr>
        <w:ind w:left="0" w:right="0" w:firstLine="560"/>
        <w:spacing w:before="450" w:after="450" w:line="312" w:lineRule="auto"/>
      </w:pPr>
      <w:r>
        <w:rPr>
          <w:rFonts w:ascii="黑体" w:hAnsi="黑体" w:eastAsia="黑体" w:cs="黑体"/>
          <w:color w:val="000000"/>
          <w:sz w:val="36"/>
          <w:szCs w:val="36"/>
          <w:b w:val="1"/>
          <w:bCs w:val="1"/>
        </w:rPr>
        <w:t xml:space="preserve">　　督促主体责任落实</w:t>
      </w:r>
    </w:p>
    <w:p>
      <w:pPr>
        <w:ind w:left="0" w:right="0" w:firstLine="560"/>
        <w:spacing w:before="450" w:after="450" w:line="312" w:lineRule="auto"/>
      </w:pPr>
      <w:r>
        <w:rPr>
          <w:rFonts w:ascii="宋体" w:hAnsi="宋体" w:eastAsia="宋体" w:cs="宋体"/>
          <w:color w:val="000"/>
          <w:sz w:val="28"/>
          <w:szCs w:val="28"/>
        </w:rPr>
        <w:t xml:space="preserve">　　“报告、总结、查摆问题的材料报得多，但对工作有实际促进的少;调研工作还有不深入的问题……”近日，在分别与3家综合监督单位领导班子召开的202_年第一季度全面从严治党主体责任落实情况检查反馈会上，驻国务院港澳办纪检监察组主要负责人在肯定成绩的同时，着重指出了存在的问题，提出了整改意见。</w:t>
      </w:r>
    </w:p>
    <w:p>
      <w:pPr>
        <w:ind w:left="0" w:right="0" w:firstLine="560"/>
        <w:spacing w:before="450" w:after="450" w:line="312" w:lineRule="auto"/>
      </w:pPr>
      <w:r>
        <w:rPr>
          <w:rFonts w:ascii="宋体" w:hAnsi="宋体" w:eastAsia="宋体" w:cs="宋体"/>
          <w:color w:val="000"/>
          <w:sz w:val="28"/>
          <w:szCs w:val="28"/>
        </w:rPr>
        <w:t xml:space="preserve">　　驻国务院港澳办纪检监察组不断探索创新监督工作，逐步形成了一套符合工作实际的监督检查模式。年初，参加3家综合监督单位全面从严治党工作会议，提出要求;每季度，对3家综合监督单位全面从严治党主体责任落实情况进行一次检查，发现存在的问题和工作上的薄弱环节，及时反馈，督促整改;年中和年末，与3家综合监督单位领导班子进行一次全面从严治党专题研究，集中检查通报半年或全年主体责任落实情况。</w:t>
      </w:r>
    </w:p>
    <w:p>
      <w:pPr>
        <w:ind w:left="0" w:right="0" w:firstLine="560"/>
        <w:spacing w:before="450" w:after="450" w:line="312" w:lineRule="auto"/>
      </w:pPr>
      <w:r>
        <w:rPr>
          <w:rFonts w:ascii="宋体" w:hAnsi="宋体" w:eastAsia="宋体" w:cs="宋体"/>
          <w:color w:val="000"/>
          <w:sz w:val="28"/>
          <w:szCs w:val="28"/>
        </w:rPr>
        <w:t xml:space="preserve">　　驻国务院港澳办纪检监察组有关负责人表示，检查突出三个特点：一是坚持问题导向，从落实“两个维护”出发，着重发现、查处在落实中央重大决策部署中存在的形式主义、官僚主义等问题;二是改变汇报方式，过去开会由各单位主要负责人先讲，其他领导班子成员补充发言，现在由各单位领导班子成员先谈，再由单位主要负责人汇报整体情况，强化了每名领导班子成员的责任意识;三是纪检监察组坚决反对形式主义，不搞层层写汇报材料，减轻了基层负担。</w:t>
      </w:r>
    </w:p>
    <w:p>
      <w:pPr>
        <w:ind w:left="0" w:right="0" w:firstLine="560"/>
        <w:spacing w:before="450" w:after="450" w:line="312" w:lineRule="auto"/>
      </w:pPr>
      <w:r>
        <w:rPr>
          <w:rFonts w:ascii="宋体" w:hAnsi="宋体" w:eastAsia="宋体" w:cs="宋体"/>
          <w:color w:val="000"/>
          <w:sz w:val="28"/>
          <w:szCs w:val="28"/>
        </w:rPr>
        <w:t xml:space="preserve">　　为提高监督实效，纪检监察组汇总梳理了日常监督中掌握的情况，在此基础上，纪检监察组主要负责人带队检查，约谈了3家综合监督单位领导班子成员和部门主要负责人20多人次，查阅有关工作材料，检查公务接待经费使用管理等情况。在对每个单位的问题进行汇总、梳理的基础上，召开专题研究会，指出存在的问题，并有针对性地提出整改要求。</w:t>
      </w:r>
    </w:p>
    <w:p>
      <w:pPr>
        <w:ind w:left="0" w:right="0" w:firstLine="560"/>
        <w:spacing w:before="450" w:after="450" w:line="312" w:lineRule="auto"/>
      </w:pPr>
      <w:r>
        <w:rPr>
          <w:rFonts w:ascii="宋体" w:hAnsi="宋体" w:eastAsia="宋体" w:cs="宋体"/>
          <w:color w:val="000"/>
          <w:sz w:val="28"/>
          <w:szCs w:val="28"/>
        </w:rPr>
        <w:t xml:space="preserve">　　3家综合监督单位积极推进整改工作，对照纪检监察组指出的问题进行了认真梳理、分析原因，对能立行立改的当即改正，对需要长期整改的建立了问题清单和整改台账，责任到人，定期检查。纪检监察组将严密监督整改，确保各项整改措施落实落地、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2025-05-02T15:02:04+08:00</dcterms:created>
  <dcterms:modified xsi:type="dcterms:W3CDTF">2025-05-02T15:02:04+08:00</dcterms:modified>
</cp:coreProperties>
</file>

<file path=docProps/custom.xml><?xml version="1.0" encoding="utf-8"?>
<Properties xmlns="http://schemas.openxmlformats.org/officeDocument/2006/custom-properties" xmlns:vt="http://schemas.openxmlformats.org/officeDocument/2006/docPropsVTypes"/>
</file>