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工程立项前置工作总结(推荐38篇)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工程立项前置工作总结1&gt;一、 项目管理在过去一年里，我项目部在项目内部全面开展了绩效考核、计划管理、定期会议制度、人文管理等制度进行管理。使项目的管理工作有条不紊、健康的运行，同时极大的调动了全体管理人员的劳动积极性、责任感，营造了良好的工...</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工程立项前置工作总结3</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工程立项前置工作总结5</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v^，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工程立项前置工作总结6</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gt;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工程立项前置工作总结7</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工程立项前置工作总结8</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工程立项前置工作总结10</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6、认真执行“三检”制度。即班组初检、施工队复检、项目部终检。项目部设立质检机构和专职质检员，层层把关，严格执行质量一票否决权。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7、施工现场质量检查员参加施工全过程，工程重要部位采取跟班生产随时检查。按照监理工程师的要求，及时办理质量签证手续。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8、严格把好建筑材料质量关。对原材料进行入场检验，成品及半成品必须具备“三证”，建立建筑材料准许入场制度和使用签证手续及跟踪施工记录。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9、施工现场设置试验检测设备，配备一定数量的试验人员（专职质检员）和相应的试验仪器。试验人员持证上岗，遵守职业道德，严格执行试验规程。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10、在施工中坚持“谁施工，谁负责”的原则，实行挂牌操作制度，做好施工记录，实行质量与工资奖金挂钩的奖惩制度。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11、施工资料按监理工程师要求严格执行，资料整理按国家和^v^的有关规定进行。</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工程立项前置工作总结12</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&gt;一、 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&gt;二、 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&gt;三、 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&gt;四、 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&gt;五、关于申请进度款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工程立项前置工作总结14</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w:t>
      </w:r>
    </w:p>
    <w:p>
      <w:pPr>
        <w:ind w:left="0" w:right="0" w:firstLine="560"/>
        <w:spacing w:before="450" w:after="450" w:line="312" w:lineRule="auto"/>
      </w:pPr>
      <w:r>
        <w:rPr>
          <w:rFonts w:ascii="宋体" w:hAnsi="宋体" w:eastAsia="宋体" w:cs="宋体"/>
          <w:color w:val="000"/>
          <w:sz w:val="28"/>
          <w:szCs w:val="28"/>
        </w:rPr>
        <w:t xml:space="preserve">现浇板混凝土开裂：</w:t>
      </w:r>
    </w:p>
    <w:p>
      <w:pPr>
        <w:ind w:left="0" w:right="0" w:firstLine="560"/>
        <w:spacing w:before="450" w:after="450" w:line="312" w:lineRule="auto"/>
      </w:pPr>
      <w:r>
        <w:rPr>
          <w:rFonts w:ascii="宋体" w:hAnsi="宋体" w:eastAsia="宋体" w:cs="宋体"/>
          <w:color w:val="000"/>
          <w:sz w:val="28"/>
          <w:szCs w:val="28"/>
        </w:rPr>
        <w:t xml:space="preserve">一、原因：xx街土壤是膨胀土，设计的基础选用毛石砌条形基础，膨胀土遇水变稀，地基的不均匀沉降会造成板开裂。</w:t>
      </w:r>
    </w:p>
    <w:p>
      <w:pPr>
        <w:ind w:left="0" w:right="0" w:firstLine="560"/>
        <w:spacing w:before="450" w:after="450" w:line="312" w:lineRule="auto"/>
      </w:pPr>
      <w:r>
        <w:rPr>
          <w:rFonts w:ascii="宋体" w:hAnsi="宋体" w:eastAsia="宋体" w:cs="宋体"/>
          <w:color w:val="000"/>
          <w:sz w:val="28"/>
          <w:szCs w:val="28"/>
        </w:rPr>
        <w:t xml:space="preserve">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工程立项前置工作总结15</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没有这样先决的自己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w:t>
      </w:r>
    </w:p>
    <w:p>
      <w:pPr>
        <w:ind w:left="0" w:right="0" w:firstLine="560"/>
        <w:spacing w:before="450" w:after="450" w:line="312" w:lineRule="auto"/>
      </w:pPr>
      <w:r>
        <w:rPr>
          <w:rFonts w:ascii="宋体" w:hAnsi="宋体" w:eastAsia="宋体" w:cs="宋体"/>
          <w:color w:val="000"/>
          <w:sz w:val="28"/>
          <w:szCs w:val="28"/>
        </w:rPr>
        <w:t xml:space="preserve">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没有原则的，不设底线的。这个过程，就需要调和，调动一切因素去获得有益的结局。</w:t>
      </w:r>
    </w:p>
    <w:p>
      <w:pPr>
        <w:ind w:left="0" w:right="0" w:firstLine="560"/>
        <w:spacing w:before="450" w:after="450" w:line="312" w:lineRule="auto"/>
      </w:pPr>
      <w:r>
        <w:rPr>
          <w:rFonts w:ascii="宋体" w:hAnsi="宋体" w:eastAsia="宋体" w:cs="宋体"/>
          <w:color w:val="000"/>
          <w:sz w:val="28"/>
          <w:szCs w:val="28"/>
        </w:rPr>
        <w:t xml:space="preserve">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工程立项前置工作总结16</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己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工程立项前置工作总结17</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工程立项前置工作总结18</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2025-05-01T21:52:47+08:00</dcterms:created>
  <dcterms:modified xsi:type="dcterms:W3CDTF">2025-05-01T21:52:47+08:00</dcterms:modified>
</cp:coreProperties>
</file>

<file path=docProps/custom.xml><?xml version="1.0" encoding="utf-8"?>
<Properties xmlns="http://schemas.openxmlformats.org/officeDocument/2006/custom-properties" xmlns:vt="http://schemas.openxmlformats.org/officeDocument/2006/docPropsVTypes"/>
</file>