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公安长期侦查工作总结(实用11篇)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安长期侦查工作总结120-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公安长期侦查工作总结2</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公安长期侦查工作总结3</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公安长期侦查工作总结4</w:t>
      </w:r>
    </w:p>
    <w:p>
      <w:pPr>
        <w:ind w:left="0" w:right="0" w:firstLine="560"/>
        <w:spacing w:before="450" w:after="450" w:line="312" w:lineRule="auto"/>
      </w:pPr>
      <w:r>
        <w:rPr>
          <w:rFonts w:ascii="宋体" w:hAnsi="宋体" w:eastAsia="宋体" w:cs="宋体"/>
          <w:color w:val="000"/>
          <w:sz w:val="28"/>
          <w:szCs w:val="28"/>
        </w:rPr>
        <w:t xml:space="preserve">今年以来，_公安分局在市公安局党委和区委、区政府的坚强领导下，按照“以党的十八届五中全会系列重要讲话精神指导，认真贯彻落实区委、区政府决策部署和全市公安工作会议精神，围绕服务全区经济社会发展大局和建设“平安_”两条主线，深入推进公安改革和 “四项建设”，全面提升风险管控能力、治安打击防范能力和公安业务能力，全力以赴为_经济社会发展保驾护航。”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四是严打涉毒犯罪。开展“春季铲毒”和“秋季禁种”专项行动，铲除_1771株，先后共破获_案等_案件24起，抓获_犯罪嫌疑人29人，起诉29人，同比(去年23人)上升26%。</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公安长期侦查工作总结5</w:t>
      </w:r>
    </w:p>
    <w:p>
      <w:pPr>
        <w:ind w:left="0" w:right="0" w:firstLine="560"/>
        <w:spacing w:before="450" w:after="450" w:line="312" w:lineRule="auto"/>
      </w:pPr>
      <w:r>
        <w:rPr>
          <w:rFonts w:ascii="宋体" w:hAnsi="宋体" w:eastAsia="宋体" w:cs="宋体"/>
          <w:color w:val="000"/>
          <w:sz w:val="28"/>
          <w:szCs w:val="28"/>
        </w:rPr>
        <w:t xml:space="preserve">一、关于职务犯罪侦查工作机制改革的问题</w:t>
      </w:r>
    </w:p>
    <w:p>
      <w:pPr>
        <w:ind w:left="0" w:right="0" w:firstLine="560"/>
        <w:spacing w:before="450" w:after="450" w:line="312" w:lineRule="auto"/>
      </w:pPr>
      <w:r>
        <w:rPr>
          <w:rFonts w:ascii="宋体" w:hAnsi="宋体" w:eastAsia="宋体" w:cs="宋体"/>
          <w:color w:val="000"/>
          <w:sz w:val="28"/>
          <w:szCs w:val="28"/>
        </w:rPr>
        <w:t xml:space="preserve">（一） 加强职务犯罪侦查指挥协作机制建设</w:t>
      </w:r>
    </w:p>
    <w:p>
      <w:pPr>
        <w:ind w:left="0" w:right="0" w:firstLine="560"/>
        <w:spacing w:before="450" w:after="450" w:line="312" w:lineRule="auto"/>
      </w:pPr>
      <w:r>
        <w:rPr>
          <w:rFonts w:ascii="宋体" w:hAnsi="宋体" w:eastAsia="宋体" w:cs="宋体"/>
          <w:color w:val="000"/>
          <w:sz w:val="28"/>
          <w:szCs w:val="28"/>
        </w:rPr>
        <w:t xml:space="preserve">上级检察院领导下级检察院是我国检察体制的根本原则，体现在职务犯罪侦查工作中，就是要保证上级院对下级院案件进行有效的管理，实现统一领导、统一指挥、统一部署。加强职务犯罪侦查指挥协作机制建设，就是从体制上保证上级院对下级院反贪和渎职侦查工作的统一领导，充分发挥检察职能和检察机关整体优势。在今年5月28日召开的全国检察机关职务犯罪侦查工作会议上，高检院提出了六项侦查改革的措施，其中，建立纵向指挥有力、横向协作紧密的侦查指挥协作机制是当前的改革重点。</w:t>
      </w:r>
    </w:p>
    <w:p>
      <w:pPr>
        <w:ind w:left="0" w:right="0" w:firstLine="560"/>
        <w:spacing w:before="450" w:after="450" w:line="312" w:lineRule="auto"/>
      </w:pPr>
      <w:r>
        <w:rPr>
          <w:rFonts w:ascii="宋体" w:hAnsi="宋体" w:eastAsia="宋体" w:cs="宋体"/>
          <w:color w:val="000"/>
          <w:sz w:val="28"/>
          <w:szCs w:val="28"/>
        </w:rPr>
        <w:t xml:space="preserve">早在202_年，最高人民检察院即成立了侦查指挥中心，随后，各省级人民检察院先后设立了侦查指挥中心。近两年的运行证明，侦查指挥中心对于增强职务犯罪侦查的快速反应和区域协作能力，增强侦查工作抗干扰能力，起到了相当重要的作用。据了解，目前北京、福建、广东等地已经建立了侦查指挥中心，并取得了实际经验和成效。如广东省去年查处汕头特大骗取出口退税案时，因为该案涉及面广、社会影响恶劣，调查取证很困难，广东省检察院决定由省院侦查指挥中心组织查办，案件由此取得突破性进展。当前，职务犯罪出现了大要案增多，涉案人员身份、职业复杂，关系盘根错节，反侦查能力增强，地方保护主义引起的办案难等问题，更加需要加强职务犯罪侦查指挥机制建设，充分发挥其作用。一方面，要积极吸取以往工作中创造、积累的成功经验，总结推广职务犯罪侦查工作中的好做法；另一方面根据工作的实际和发展形势，进一步规范运行程序、明确指挥协作机制的职能定位、协调好内部关系，真正做到为下级院解决办案中的实际困难。同时不断摸索指挥协作的新方法。如帮助下级院排除干扰，克服阴力，对当地检察机关难以开展侦查的案件，上级院可提上来办或突破后交下级院办理，也可以指定异地侦查管辖。我院所在的盐田区，由于案源少，人情多，很大程度上阻碍了侦查工作的开展。过去两年里，我院根据案件情况，充分利用上级院的异地侦查指定管辖权，办理了多宗在市内具影响力的大要案件，出色地完成了职务犯罪侦查工作。</w:t>
      </w:r>
    </w:p>
    <w:p>
      <w:pPr>
        <w:ind w:left="0" w:right="0" w:firstLine="560"/>
        <w:spacing w:before="450" w:after="450" w:line="312" w:lineRule="auto"/>
      </w:pPr>
      <w:r>
        <w:rPr>
          <w:rFonts w:ascii="宋体" w:hAnsi="宋体" w:eastAsia="宋体" w:cs="宋体"/>
          <w:color w:val="000"/>
          <w:sz w:val="28"/>
          <w:szCs w:val="28"/>
        </w:rPr>
        <w:t xml:space="preserve">（二） 加强和规范与有关部门的协调配合</w:t>
      </w:r>
    </w:p>
    <w:p>
      <w:pPr>
        <w:ind w:left="0" w:right="0" w:firstLine="560"/>
        <w:spacing w:before="450" w:after="450" w:line="312" w:lineRule="auto"/>
      </w:pPr>
      <w:r>
        <w:rPr>
          <w:rFonts w:ascii="宋体" w:hAnsi="宋体" w:eastAsia="宋体" w:cs="宋体"/>
          <w:color w:val="000"/>
          <w:sz w:val="28"/>
          <w:szCs w:val="28"/>
        </w:rPr>
        <w:t xml:space="preserve">（三）改革职务犯罪侦查机构、提高工作效率</w:t>
      </w:r>
    </w:p>
    <w:p>
      <w:pPr>
        <w:ind w:left="0" w:right="0" w:firstLine="560"/>
        <w:spacing w:before="450" w:after="450" w:line="312" w:lineRule="auto"/>
      </w:pPr>
      <w:r>
        <w:rPr>
          <w:rFonts w:ascii="宋体" w:hAnsi="宋体" w:eastAsia="宋体" w:cs="宋体"/>
          <w:color w:val="000"/>
          <w:sz w:val="28"/>
          <w:szCs w:val="28"/>
        </w:rPr>
        <w:t xml:space="preserve">根据我国刑诉法第18条关于人民检察院的管辖规定，人民检察院的侦查权主要是针对贪污贿赂犯罪和渎职侵权犯罪，因而检察机关在机构设置上亦将自侦部门由反贪和渎侦两部分组成，似乎是合法合理的。然而，在实践工作中，这样的设置存在着明显的“缺陷”：首先，自侦部门虽然形式上反贪、渎侦分设，但实际上职能交叉重叠，同时导致对职务犯罪预防和职务犯罪对策的研究都成了两张皮，分工不科学；其次，贪污贿赂犯罪与渎职侵权犯罪相互交织的现象日益明显，绝大多数滥用职权、徇私舞弊的案件都与贪污贿赂犯罪有着紧密的联系，查办贿赂案件往往成为查处渎职侵权犯罪的突破口，如将反贪与渎侦分开不利于侦查和犯罪的控防；第三，反贪、渎侦自成体系，会造成机构重设、官多兵少及后勤保障、统计档案、文秘等非实际办案人员增加，管理和办案成本加大，效率低下，且彼此之间各自为战，不符合“效能”原则。因此，为了有利于统一行使法律赋予检察机关的侦查权，统一调配检察机关的人力物力，更有效地打击职务犯罪，可以考虑改革现有自侦机构，将两者合二为一，成立职务犯罪侦查局。虽然贪污贿赂犯罪与渎职侵权犯罪在法律上属于不同类型的犯罪，但侦查工作的程序、手段以及主要内容都是相同的，设立职务犯罪侦查局有利于加强侦查指挥，避免重复劳动，提高检察机关的工作效率。此外，从名称上来看，原来的反贪局和渎侦局都不科学、不完整。反贪局查办的案件除贪污、贿赂七类犯罪外，还包含挪用、私分、巨额财产来源不明及隐瞒境外存款等犯罪，渎侦局查办的案件实际上包含了渎职、舞弊和侵权三大类的犯罪，只有职务犯罪侦查局的名称准确、完整地表达出检察机关自侦部门的性质和功能。</w:t>
      </w:r>
    </w:p>
    <w:p>
      <w:pPr>
        <w:ind w:left="0" w:right="0" w:firstLine="560"/>
        <w:spacing w:before="450" w:after="450" w:line="312" w:lineRule="auto"/>
      </w:pPr>
      <w:r>
        <w:rPr>
          <w:rFonts w:ascii="宋体" w:hAnsi="宋体" w:eastAsia="宋体" w:cs="宋体"/>
          <w:color w:val="000"/>
          <w:sz w:val="28"/>
          <w:szCs w:val="28"/>
        </w:rPr>
        <w:t xml:space="preserve">目前，从全国范围来看，重庆市检察院以及深圳市盐田区检察院都已率先在系统内成立了职务犯罪侦查局，为实践侦查机构改革，提高工作效率作出了新的尝试。</w:t>
      </w:r>
    </w:p>
    <w:p>
      <w:pPr>
        <w:ind w:left="0" w:right="0" w:firstLine="560"/>
        <w:spacing w:before="450" w:after="450" w:line="312" w:lineRule="auto"/>
      </w:pPr>
      <w:r>
        <w:rPr>
          <w:rFonts w:ascii="宋体" w:hAnsi="宋体" w:eastAsia="宋体" w:cs="宋体"/>
          <w:color w:val="000"/>
          <w:sz w:val="28"/>
          <w:szCs w:val="28"/>
        </w:rPr>
        <w:t xml:space="preserve">二、关于提高查办职务犯罪工作中的科技含量问题</w:t>
      </w:r>
    </w:p>
    <w:p>
      <w:pPr>
        <w:ind w:left="0" w:right="0" w:firstLine="560"/>
        <w:spacing w:before="450" w:after="450" w:line="312" w:lineRule="auto"/>
      </w:pPr>
      <w:r>
        <w:rPr>
          <w:rFonts w:ascii="宋体" w:hAnsi="宋体" w:eastAsia="宋体" w:cs="宋体"/>
          <w:color w:val="000"/>
          <w:sz w:val="28"/>
          <w:szCs w:val="28"/>
        </w:rPr>
        <w:t xml:space="preserve">提高侦查办案工作的科技含量，走科技强侦查、科技促侦查的道路。反贪侦查工作是专业性很强的工作，工作的性质、任务、对象、方式方法均有特殊性，紧持走科技强侦查、科技促侦查工作专业化之路，是新形势下加强反贪污贿赂和渎职犯罪侦查工作的一项重要内容。必须清醒地认识到，没有先进技术手段和信息技术的完善和运用，没有必要的侦查设施、装备保障，没有一定的资金投入，就难以对贪污贿赂等职务犯罪实施有效的打击和遏制。要积极运用现代化科技手段，特别是先进信息技术，加快侦查工作信息化管理进程。特别要以运用计算机技术为核心，加大现代科学技术在反贪侦查工作中的含量，提高办案水平和工作效率。要按照“先进、适用、配套、普及”的原则，不断提高侦查工作的现代化水平，配备查办贪污贿赂案件所必需的设备。</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公安长期侦查工作总结6</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公安长期侦查工作总结7</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公安长期侦查工作总结8</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公安长期侦查工作总结10</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公安长期侦查工作总结11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以上是我在思想、工作、学习等方面的汇报，总结工作和生活中的经验和教训，认真履行党章上所要求的一切，严格要求自己，接受党组织和同志们的监督，努力作一名合格的_员。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2025-05-10T11:13:27+08:00</dcterms:created>
  <dcterms:modified xsi:type="dcterms:W3CDTF">2025-05-10T11:13:27+08:00</dcterms:modified>
</cp:coreProperties>
</file>

<file path=docProps/custom.xml><?xml version="1.0" encoding="utf-8"?>
<Properties xmlns="http://schemas.openxmlformats.org/officeDocument/2006/custom-properties" xmlns:vt="http://schemas.openxmlformats.org/officeDocument/2006/docPropsVTypes"/>
</file>