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202_单位工作总结财政(合集45篇)</w:t>
      </w:r>
      <w:bookmarkEnd w:id="1"/>
    </w:p>
    <w:p>
      <w:pPr>
        <w:jc w:val="center"/>
        <w:spacing w:before="0" w:after="450"/>
      </w:pPr>
      <w:r>
        <w:rPr>
          <w:rFonts w:ascii="Arial" w:hAnsi="Arial" w:eastAsia="Arial" w:cs="Arial"/>
          <w:color w:val="999999"/>
          <w:sz w:val="20"/>
          <w:szCs w:val="20"/>
        </w:rPr>
        <w:t xml:space="preserve">来源：网络  作者：雪域冰心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财政120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20_单位工作总结财政1</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亿元，完成预算，比上年增收亿元，增长，其中：地方级公共财政收入完成亿元，完成预算，比上年增收7799万元，增长(由于20xx年5月开始实行“营改增”，故按可比口径计算则增长)；上划中央收入预计完成亿元，完成预算，比上年增收7623万元，增长。</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亿元（含上级专款和上年结转等支出），完成年预算数，比上年同期增加亿元，增长，其中：八项支出亿元，比上年同期增加亿元，增长，按可比口径比则增长(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亿元，完成融资授信亿元，实际到位资金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亿元，争取资金总量在南平市排名第三位。新增地方政府债券亿元，争取置换债券资金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亿元；考亭水美城项目投资亿元。配合南平市实施的两项：国家储备林质量精准提升工程，项目投资亿元；乡镇污水处理项目投资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万元用于就业补助；拨付107万元用于食品药品安全补助；拨付68万元用于70岁以上老人免费乘坐公交车；拨付万元用于90-99岁老人高龄补贴；拨付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亿元，较上年亿增长，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万元用于支持农业保护补贴、烟叶扶持、茶叶生产扶持、桔柚扶持、农机购置补贴等；拨付1463万元用于自然灾害公众责任保险、大中型水库移民、造福工程；拨付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v^政府采购法采购法》《采购法实施条例》《政府采购货物和服务招标投标管理办法》《政府采购非招标采购方式管理办法》等有关规定，做好政府采购工作。20xx年计划采购金额万元，实际采购金额万元，节约资金万元，节约率，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v^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v^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v^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20_单位工作总结财政2</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v^理论和“三个代表”重要思想，深刻领会^v^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 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20_单位工作总结财政3</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万元，完成年度预算的，增支32,万元,增长。</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xx年10月，通过“一卡通”发放财政涉农补贴资金项目共36项，补贴人数万人，共计发放补贴资金8,811万元。安排50万元小额支农贷款贴息资金支持农民自主创业，预计全年贴息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xx年10月，城乡社区事务支出17,878万元，占地方公共财政支出的。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xx年10月，教育支出28,万元，占地方公共财政支出的。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xx-20xx年)得到落实;学前教育助学券安排180万元用于推动学前教育助学补助;提前下达全年万元生均公用经费和万元中小学班主任专项工作经费，保障义务教育阶段公办学校的教育专项经费。安排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xx年10月，医疗卫生事业支出万元，占地方公共财政支出的。主要有:安排基本公共卫生服务项目资金1,171万元;新型农村合作医疗资金4,483万元;安排计生家庭奖励扶助334万元、国家免费孕前优生健康检查万元，落实国家计划生育政策，优化人口结构;安排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xx年10月，农林水事务支出万元，占地方公共财政支出，减支万元，下降。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万元;全区三防应急专项安排75万元，确保水利设施汛期安全度汛;完善20xx年试点镇演丰镇的土地承包登记工作的同时安排农村土地承包经营权登记工作经费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xx年10月，文化体育与传媒支出万元，占地方公共财政支出的。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xx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xx年1至10月份预算内非税收入5000万元，同比减收1998万元，减少。其中行政事业性收费2456万元，同比增收233万元，增长9%;政府性基金104万元，同比减收16万元，减少;罚没收入1261万元，同比减收1822万元，减少;国有资产有偿使用收入827万元，同比减收211万元，减少;其他非税收入352万元，同比减收182万元，减少。</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xx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v^关于实行中期财政规划管理的意见》(国发[20xx]3号)文件规定和上级财政部门对中期财政规划和补充预算编制的指导要求，我局下发《关于做好20xx-20xx年度单位计划实施项目申报工作的通知》(美财预[20xx]207号)，开始布置我区中期财政规划和补充预算编制工作，为下一步的预算编制工作打下基础。(2)根据《^v^办公厅关于进一步做好盘活财政存量资金工作的通知》(国办发[20xx]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v^办公厅关于政府向社会力量购买服务的指导意见》(国办发〔20xx〕96号)、财政部《关于做好政府购买服务工作有关问题的通知》(财综〔20xx〕111号)等相关文件要求，代拟并以区政府名义印发《市区开展政府购买服务工作方案》，将我区政府购买服务工作提上日程，逐步推进政府购买服务工作。(4)根据最新修订的《^v^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xx-20xx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元，实际采购金额约为96,415,元，通过监督和指导二次竞价，节约了政府采购资金2,802,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xx)第4次会议精神，及时批复各单位核销处置手续齐全的历年处置资产，截止10月底，共下达《资产处置批复书》124个，批复同意104个单位,处置资产76,088件,价45,882,元。</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20_单位工作总结财政4</w:t>
      </w:r>
    </w:p>
    <w:p>
      <w:pPr>
        <w:ind w:left="0" w:right="0" w:firstLine="560"/>
        <w:spacing w:before="450" w:after="450" w:line="312" w:lineRule="auto"/>
      </w:pPr>
      <w:r>
        <w:rPr>
          <w:rFonts w:ascii="宋体" w:hAnsi="宋体" w:eastAsia="宋体" w:cs="宋体"/>
          <w:color w:val="000"/>
          <w:sz w:val="28"/>
          <w:szCs w:val="28"/>
        </w:rPr>
        <w:t xml:space="preserve">（一）财政经济运行稳健，量质齐升。强化预算执行工作，积极组织财政收入，1-6 月完成一般公共预算收入 76602 万元，占年初计划的，同比增加 13640 万元，增长 ，税收比重 。其中：地方财政收入完成万 50619 元，同比增加 10721 万元，增长 ，地方税收占地方财政收入比重 ，同比提高了个百分点 。全县累计完成政府性基金收入 30678 万元，同比增加 12948 万元，增长 ，其中完成土地出让价款收入 30678 万元，同比增加 12948 万元，增长 。1-6 月完成公共财政预算支出 233067 万元，同比增长 ，确保了上半年全县干部职工工资福利、民生支出和各部门（单位）正常运转，为全县常态化疫情防控，重点项目建设，巩固拓展脱贫攻坚成果与乡村振兴有效衔接等贡献了财政力量。</w:t>
      </w:r>
    </w:p>
    <w:p>
      <w:pPr>
        <w:ind w:left="0" w:right="0" w:firstLine="560"/>
        <w:spacing w:before="450" w:after="450" w:line="312" w:lineRule="auto"/>
      </w:pPr>
      <w:r>
        <w:rPr>
          <w:rFonts w:ascii="宋体" w:hAnsi="宋体" w:eastAsia="宋体" w:cs="宋体"/>
          <w:color w:val="000"/>
          <w:sz w:val="28"/>
          <w:szCs w:val="28"/>
        </w:rPr>
        <w:t xml:space="preserve">（二）财政管理严格规范，监督有力。进一步规范我县党政机关工作人员参与重点项目建设领取施工现场津贴工作。全面落实乡镇工作附加补贴政策。全面落实和规范收费政策，切实减轻企业和群众负担。深入开展我县行政事业性收费、涉企收费、政府性基金目录清单动态更新工作；完善治理教育乱收费联席会议制度，贯彻落实公办幼儿园收费项目审批制度。明确 20xx 年春季中小学教育收费政策。加强专项资金管理，强化绩效评价。对全县老旧小区改造项目资金进行强化管理，开展财政专项彩票公益金第三方评价工作，完成20xx 年度中央专项彩票公益金区域绩效目标报送和国有土地收支统计报送工作。抓实县中心城区国土领域历史遗留问题。加强监督检查，及时下达 20xx年度财政重点监督检查计划。加强代理记账公司进行会计监督检查力度，对 XX</w:t>
      </w:r>
    </w:p>
    <w:p>
      <w:pPr>
        <w:ind w:left="0" w:right="0" w:firstLine="560"/>
        <w:spacing w:before="450" w:after="450" w:line="312" w:lineRule="auto"/>
      </w:pPr>
      <w:r>
        <w:rPr>
          <w:rFonts w:ascii="宋体" w:hAnsi="宋体" w:eastAsia="宋体" w:cs="宋体"/>
          <w:color w:val="000"/>
          <w:sz w:val="28"/>
          <w:szCs w:val="28"/>
        </w:rPr>
        <w:t xml:space="preserve">省 XX 财务管理有限公司 20xx 年度会计信息质量、执业质量、设立条件等情况进行了专项检查，并下达《整改通知书》；开展行政事业单位“三公”经费、差旅费及会议费自查自纠工作；联合县教育局对 X 县 8 所民办学校、2 所幼儿园财务管理工作进行审计调查，进一步规范了民办学校（幼儿园）办学行为，提高了财政性教育资金的使用效益。加强对采购单位、中介代理机构、采购供应商规范执行政府采购法律法规的监督检查，全力确保政府采购改革步入法制化管理轨道。大力发挥财政评审节支功能。加强对代理记账机构业务培训指导会计信息质量日常监管工作，进一步规范代理记账机构的代理记账行为。做好会计人员日常管理工作和会计人员继续教育，加强对会计人员基础信息审核。认真做好 20xx 年乡镇与机关行政事业单位财政绩效考核先进单位和先进个人的审核、申报工作，分别在乡镇和机关企事业单位各评选出 6 家财政工作绩效管理先进单位，并评选出 40 名财政工作绩效管理先进个人。组织开展了对全县所有预算单位 20xx 年预算支出绩效自评工作，做好省级专项资金绩效评价，进一步加强财政专项资金使用管理，着力提高资金使用效益，确保绩效目标的实现和财政资金的最佳使用效益。全面落实惠农补贴升级政策，扎实推进惠农补贴两卡两折升级工作。扎实做好人大代表建议、政协委员提案答复与公开工作。</w:t>
      </w:r>
    </w:p>
    <w:p>
      <w:pPr>
        <w:ind w:left="0" w:right="0" w:firstLine="560"/>
        <w:spacing w:before="450" w:after="450" w:line="312" w:lineRule="auto"/>
      </w:pPr>
      <w:r>
        <w:rPr>
          <w:rFonts w:ascii="宋体" w:hAnsi="宋体" w:eastAsia="宋体" w:cs="宋体"/>
          <w:color w:val="000"/>
          <w:sz w:val="28"/>
          <w:szCs w:val="28"/>
        </w:rPr>
        <w:t xml:space="preserve">（三）财政改革稳步推进，活力迸发。积极组织预算管理一体化系统实施，通过建设预算单位办理财政业务电脑终端虚拟化方式，一次性解决我县接入预算管理一体化系统存在的问题和困难，确保预算单位于 7 月底前接入预算管理一体化系统，实现正常办理财政业务工作。按照“政府主导、部门负责、分批试点、逐步完善”的工作思路大力推动我县非税收入收缴电子化管理</w:t>
      </w:r>
    </w:p>
    <w:p>
      <w:pPr>
        <w:ind w:left="0" w:right="0" w:firstLine="560"/>
        <w:spacing w:before="450" w:after="450" w:line="312" w:lineRule="auto"/>
      </w:pPr>
      <w:r>
        <w:rPr>
          <w:rFonts w:ascii="宋体" w:hAnsi="宋体" w:eastAsia="宋体" w:cs="宋体"/>
          <w:color w:val="000"/>
          <w:sz w:val="28"/>
          <w:szCs w:val="28"/>
        </w:rPr>
        <w:t xml:space="preserve">（四）优化服务助企纾困，提质增效。大力落实积极的财政政策要提质增效、更可持续，更加主动服务经济高质量发展。认真贯彻落实县政府第十七届第五十三次常务会议纪要相关优惠政策。充分发挥“惠农担”系列产品的政策优势，真情服务三农，极大缓解区域内部分有资金需求的农业适度规模经营主体“融资难”“融资贵”“融资慢”的问题，有效支持客户将产业做好做精、做大做强；通过担保客户的产业发展，带动就业 1500 余人，帮扶对接贫困户 800 余户、贫困人口 1000 人，为解决我县三农产业发展资金问题提供了新的途径，为产业扶贫提供了源头活水。推动全县农业保险高质量发展，大力</w:t>
      </w:r>
    </w:p>
    <w:p>
      <w:pPr>
        <w:ind w:left="0" w:right="0" w:firstLine="560"/>
        <w:spacing w:before="450" w:after="450" w:line="312" w:lineRule="auto"/>
      </w:pPr>
      <w:r>
        <w:rPr>
          <w:rFonts w:ascii="宋体" w:hAnsi="宋体" w:eastAsia="宋体" w:cs="宋体"/>
          <w:color w:val="000"/>
          <w:sz w:val="28"/>
          <w:szCs w:val="28"/>
        </w:rPr>
        <w:t xml:space="preserve">支持中小微企业健康发展，进一步优化民营企业融资环境，缓解企业融资困难，省县两级财政信贷风险补偿机制惠企利民的政策效应正逐步显现。积极组织协调相关部门研究落实世界银行结果导向型贷款有关政策，提升项目管理机构的运行保障能力。通过强化财政资源统筹调配，助力企业稳产保供，实现保粮食储备安全、保居民就业、保市场主体、保产业链供应链稳定。大力支持产业高质量发展，突出抓好氟化工、光电、印刷包装、医疗器械、农产品精深加工产业链，支持园区四大主导产业集聚发展，推动“三高四新”战略落实落地，推进“五区三基地”建设。围绕扩大内需战略，发挥财政资金合力，推进重大项目落地开花，不断提升群众获得感，促进经济内涵式增长，落实稳就业、稳投资的目标任务。</w:t>
      </w:r>
    </w:p>
    <w:p>
      <w:pPr>
        <w:ind w:left="0" w:right="0" w:firstLine="560"/>
        <w:spacing w:before="450" w:after="450" w:line="312" w:lineRule="auto"/>
      </w:pPr>
      <w:r>
        <w:rPr>
          <w:rFonts w:ascii="宋体" w:hAnsi="宋体" w:eastAsia="宋体" w:cs="宋体"/>
          <w:color w:val="000"/>
          <w:sz w:val="28"/>
          <w:szCs w:val="28"/>
        </w:rPr>
        <w:t xml:space="preserve">（五）民生保障倾力倾情，亲民为民。大力提高教师待遇，保障教师队伍稳定，及时足额发放教师的工资和福利，及时安排拨付顶岗实习生生活费、临聘教师等人员财政补助资金，安排教师人才建设经费 169 万元，并将职业学校临聘教师工资、义务教育学校班主任补助全额纳入了财政预算。全力做好学生资助工作，及时下达幼儿入学资助、义务教育贫困寄宿生补贴、高中学生资助、中职学生资助资金，全力保障各阶段学生顺利完成学业。及时安排义务教育学生营养改善计划补助资金和学校食堂聘请人员薪酬，有效解决学生在校吃饭问题。制定好财政高考工作方案，全力保障高考、学考等考试经费。认真贯彻落实上级关于全面加强乡村小规模学校和乡镇寄宿制学校建设、校舍维修改造、义务教育薄弱环节改善与能力提升政策，全力推进一六芙蓉学校、养正中学体艺馆、六完小扩建、县六中运动场、县职校食堂等项目建设，努力改善办学条件，提升学校的办学能力，缩小城乡学校办学水平差距。加大对文</w:t>
      </w:r>
    </w:p>
    <w:p>
      <w:pPr>
        <w:ind w:left="0" w:right="0" w:firstLine="560"/>
        <w:spacing w:before="450" w:after="450" w:line="312" w:lineRule="auto"/>
      </w:pPr>
      <w:r>
        <w:rPr>
          <w:rFonts w:ascii="宋体" w:hAnsi="宋体" w:eastAsia="宋体" w:cs="宋体"/>
          <w:color w:val="000"/>
          <w:sz w:val="28"/>
          <w:szCs w:val="28"/>
        </w:rPr>
        <w:t xml:space="preserve">化、体育、广电和旅游等公共文化事业的投入，安排资金用于村级公共服务中心、地方农村文化建设，实施文化惠民工程，支持开展“送戏下乡”“农村电影放映”等公益性活动，保障博物馆、文化馆图书馆、乡镇文化站免费开放资金。加大基本公共卫生投入，推动医药卫生体制改革取得新突破，医保制度不断健全。为全县疫情防控工作提供坚实的财力保障，有力保证了基本公共卫生服务各项工作的开展。稳步提升城乡低保救助和特困人员救助水平，进一步完善城乡医疗救助政策，提高医疗救助水平。支持残疾人事业发展。大力支持就业创业工作。持续调整企业、机关事业单位退休人员基本养老金待遇。加快推进养老服务体系建设。落实基本养老服务补贴制度。</w:t>
      </w:r>
    </w:p>
    <w:p>
      <w:pPr>
        <w:ind w:left="0" w:right="0" w:firstLine="560"/>
        <w:spacing w:before="450" w:after="450" w:line="312" w:lineRule="auto"/>
      </w:pPr>
      <w:r>
        <w:rPr>
          <w:rFonts w:ascii="宋体" w:hAnsi="宋体" w:eastAsia="宋体" w:cs="宋体"/>
          <w:color w:val="000"/>
          <w:sz w:val="28"/>
          <w:szCs w:val="28"/>
        </w:rPr>
        <w:t xml:space="preserve">（六）乡村振兴精准发力，兴业富民。全力巩固拓展脱贫攻坚成果与乡村振兴有效衔接。继续加大财政扶贫力度。安排“两项制度”工作经费、贫困人口统计监测经费、贫困村互助资金试点工作经费共计 52 万元，精准扶贫专项经费 200 万元。继续完善统筹整合使用财政涉农资金管理工作，全力支持产业发展、基础设施、生产条件改善、教育扶贫雨露计划、技能培训等项目。大力支持林业可持续发展，支持现代农业建设。大力支持农业防灾减灾体系建设，足额保障防控工作、疫苗等经费。大力支持水利建设。全力支持创园、创文、创卫工作，助力生态保护，持续改善城乡人居环境和民生福祉，全力保障群众生产生活居住自然环境安全。</w:t>
      </w:r>
    </w:p>
    <w:p>
      <w:pPr>
        <w:ind w:left="0" w:right="0" w:firstLine="560"/>
        <w:spacing w:before="450" w:after="450" w:line="312" w:lineRule="auto"/>
      </w:pPr>
      <w:r>
        <w:rPr>
          <w:rFonts w:ascii="宋体" w:hAnsi="宋体" w:eastAsia="宋体" w:cs="宋体"/>
          <w:color w:val="000"/>
          <w:sz w:val="28"/>
          <w:szCs w:val="28"/>
        </w:rPr>
        <w:t xml:space="preserve">（七）政府债务管理有方，风险缓释。切实加强政府债务管理，依法依规抓实资产监管、盘活、调剂和处置工作，牢牢守住不发生区域性和系统性风险的底线。严格控制债务增量，加强财政暂付款管理，严禁以 PPP、政府购买服务名义新增隐性债务。加强专项债券管理，20xx 年我县申报并已纳入 XX</w:t>
      </w:r>
    </w:p>
    <w:p>
      <w:pPr>
        <w:ind w:left="0" w:right="0" w:firstLine="560"/>
        <w:spacing w:before="450" w:after="450" w:line="312" w:lineRule="auto"/>
      </w:pPr>
      <w:r>
        <w:rPr>
          <w:rFonts w:ascii="宋体" w:hAnsi="宋体" w:eastAsia="宋体" w:cs="宋体"/>
          <w:color w:val="000"/>
          <w:sz w:val="28"/>
          <w:szCs w:val="28"/>
        </w:rPr>
        <w:t xml:space="preserve">省专项债券需求库项目 9 个。对财政部负面清单中的项目，合力督促各项目单位进行整改，尽快形成实物量。加强规范管理 PPP 项目，对于处于运营阶段的莽山水库、X 县新城区基础设施建设一期工程和 X 县垃圾收转集运三个 PPP 项目的付费金额纳入财政预算，给予资金保障。实行“一债一策”，明确化债资金来源，通过统筹超收收入、财政结余资金、项目结转资金、企业经营收入偿还各类债务本息。20xx 年防范政府债务风险准备金预算落实到位；宜投集团实现经营收入偿还了一部分到期债务。加快注入平台公司优质资产资源，全面加强平台公司市场竞争力，引导平台引入先进管理经验，培育优质人才，通过采取合作开发地产项目、矿产资源、旅游产业等方式实现营收增加。大力盘活资产资源筹措化债资金，切实防范和化解政府债务风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紧盯全年财政收入目标，加大重点行业、重点项目税源监控分析，与各部门单位形成合力，要根据职能优势，从项目落地、工商注册、税务登记、税收核算、税款入库等环节进行全程税源管控，确保重点项目税收不流失到县外，实现应收尽收。</w:t>
      </w:r>
    </w:p>
    <w:p>
      <w:pPr>
        <w:ind w:left="0" w:right="0" w:firstLine="560"/>
        <w:spacing w:before="450" w:after="450" w:line="312" w:lineRule="auto"/>
      </w:pPr>
      <w:r>
        <w:rPr>
          <w:rFonts w:ascii="宋体" w:hAnsi="宋体" w:eastAsia="宋体" w:cs="宋体"/>
          <w:color w:val="000"/>
          <w:sz w:val="28"/>
          <w:szCs w:val="28"/>
        </w:rPr>
        <w:t xml:space="preserve">（一）强化收入征管做活存量资产文章。瞄准非税收入促征管。按照年初下达计划结合当前各部门收入完成情况进行问题分析，对收入完成进度严重落后的部门要全县通报，严格执行收入返还分享比例。进一步支持县公检法等部门承办大案要案，增加罚没收入，对其取得的罚没收入县级可用部分，采取“一案一策”的奖返机制给予收入返还。持续推动房产税收强清理。清理办要在前期清收工作基础上，延长清理办证活动时间，进一步对县内存量商品房、已交房未办证、未交房未办证等情况进行清理整治，扫清房地产行业中的</w:t>
      </w:r>
    </w:p>
    <w:p>
      <w:pPr>
        <w:ind w:left="0" w:right="0" w:firstLine="560"/>
        <w:spacing w:before="450" w:after="450" w:line="312" w:lineRule="auto"/>
      </w:pPr>
      <w:r>
        <w:rPr>
          <w:rFonts w:ascii="宋体" w:hAnsi="宋体" w:eastAsia="宋体" w:cs="宋体"/>
          <w:color w:val="000"/>
          <w:sz w:val="28"/>
          <w:szCs w:val="28"/>
        </w:rPr>
        <w:t xml:space="preserve">历史遗留问题，加大办证力度，实现房产税费应收尽收。全力做好存量土地文章。适当压减土地开发收储规模，缓解财政保障压力。同时加大存量土地的清理、摸底、评估、盘活、报批及上市拍卖力度，把积压到土地上的财政资金效益释放出来。严保矿产等税费零流失。由县税费征收监督管理办尽快完善有色矿产品、烟花爆竹、石材、废矿石行业税费征管办法，厘清部门、乡镇、税务部门责任，针对问题制定征管措施，确保相关税费应收尽收。</w:t>
      </w:r>
    </w:p>
    <w:p>
      <w:pPr>
        <w:ind w:left="0" w:right="0" w:firstLine="560"/>
        <w:spacing w:before="450" w:after="450" w:line="312" w:lineRule="auto"/>
      </w:pPr>
      <w:r>
        <w:rPr>
          <w:rFonts w:ascii="宋体" w:hAnsi="宋体" w:eastAsia="宋体" w:cs="宋体"/>
          <w:color w:val="000"/>
          <w:sz w:val="28"/>
          <w:szCs w:val="28"/>
        </w:rPr>
        <w:t xml:space="preserve">（二）大力压减一般支出保“三保”。严格按照上级要求，从严压减一般性支出，坚持“无预算不安排、无资金不开工”的原则，加强对政府投资项目的预算约束。年度预算执行中，把工资福利、机构运转、基本民生、政府性债务付息、中省市及县委县政府确定的重点支出作为优先支付保障项目，对今年预算已经安排的非急需一般性基建、不具备实施条件、超承受能力安排的项目原则上暂缓安排支出。</w:t>
      </w:r>
    </w:p>
    <w:p>
      <w:pPr>
        <w:ind w:left="0" w:right="0" w:firstLine="560"/>
        <w:spacing w:before="450" w:after="450" w:line="312" w:lineRule="auto"/>
      </w:pPr>
      <w:r>
        <w:rPr>
          <w:rFonts w:ascii="宋体" w:hAnsi="宋体" w:eastAsia="宋体" w:cs="宋体"/>
          <w:color w:val="000"/>
          <w:sz w:val="28"/>
          <w:szCs w:val="28"/>
        </w:rPr>
        <w:t xml:space="preserve">（三）全力防范化解债务风险守底线。严格控制债务增量，将不新增隐性债务作为底线，将不新增关注类债务作为红线。实行精准化债，进一步摸清政府性债务底数，实行“一债一策”化解政府性存量债务。积极向上争取债券额度，发挥好专项债券对稳投资、扩内需、补短板的重要作用。加强风险源头管控，严格项目审批，严控项目超概算实施，有效遏制债务增量。督促宜投集团加强与商业银行对接力度，充分用好风险缓释政策和融资工具，实现高息债务置换成低息债务、短期债务置换成长期债务，缓解还本压力，降低付息成本，有效化解今年到期隐性债务。</w:t>
      </w:r>
    </w:p>
    <w:p>
      <w:pPr>
        <w:ind w:left="0" w:right="0" w:firstLine="560"/>
        <w:spacing w:before="450" w:after="450" w:line="312" w:lineRule="auto"/>
      </w:pPr>
      <w:r>
        <w:rPr>
          <w:rFonts w:ascii="宋体" w:hAnsi="宋体" w:eastAsia="宋体" w:cs="宋体"/>
          <w:color w:val="000"/>
          <w:sz w:val="28"/>
          <w:szCs w:val="28"/>
        </w:rPr>
        <w:t xml:space="preserve">（四）大力盘活库存资金提效益。按照年初工作计划进一步清理财政应收款项，对近年来部门、乡镇等机构在出借的预算内、预算外、结算专户等</w:t>
      </w:r>
    </w:p>
    <w:p>
      <w:pPr>
        <w:ind w:left="0" w:right="0" w:firstLine="560"/>
        <w:spacing w:before="450" w:after="450" w:line="312" w:lineRule="auto"/>
      </w:pPr>
      <w:r>
        <w:rPr>
          <w:rFonts w:ascii="宋体" w:hAnsi="宋体" w:eastAsia="宋体" w:cs="宋体"/>
          <w:color w:val="000"/>
          <w:sz w:val="28"/>
          <w:szCs w:val="28"/>
        </w:rPr>
        <w:t xml:space="preserve">财政性资金进行清理清查，开具催款书通知借款单位及时还款。彻底清理结余结转指标，对当前财政历年累计结余结转指标进行清理清查，收回预算，统筹用于“三保”和县重点民生项目支出，避免资金或指标沉淀闲置。大力推进全面预算绩效管理改革，坚持“用钱必问效，无效必问责”全面预算绩效管理理念，建立全面预算绩效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20_单位工作总结财政5</w:t>
      </w:r>
    </w:p>
    <w:p>
      <w:pPr>
        <w:ind w:left="0" w:right="0" w:firstLine="560"/>
        <w:spacing w:before="450" w:after="450" w:line="312" w:lineRule="auto"/>
      </w:pPr>
      <w:r>
        <w:rPr>
          <w:rFonts w:ascii="宋体" w:hAnsi="宋体" w:eastAsia="宋体" w:cs="宋体"/>
          <w:color w:val="000"/>
          <w:sz w:val="28"/>
          <w:szCs w:val="28"/>
        </w:rPr>
        <w:t xml:space="preserve">一、加强财务管理，严肃财经纪律。</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v^关于加强预算外资金管理工作的决定》和《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w:t>
      </w:r>
    </w:p>
    <w:p>
      <w:pPr>
        <w:ind w:left="0" w:right="0" w:firstLine="560"/>
        <w:spacing w:before="450" w:after="450" w:line="312" w:lineRule="auto"/>
      </w:pPr>
      <w:r>
        <w:rPr>
          <w:rFonts w:ascii="宋体" w:hAnsi="宋体" w:eastAsia="宋体" w:cs="宋体"/>
          <w:color w:val="000"/>
          <w:sz w:val="28"/>
          <w:szCs w:val="28"/>
        </w:rPr>
        <w:t xml:space="preserve">（1）建立企业生产经营统计台帐，抓好税源摸底调查；</w:t>
      </w:r>
    </w:p>
    <w:p>
      <w:pPr>
        <w:ind w:left="0" w:right="0" w:firstLine="560"/>
        <w:spacing w:before="450" w:after="450" w:line="312" w:lineRule="auto"/>
      </w:pPr>
      <w:r>
        <w:rPr>
          <w:rFonts w:ascii="宋体" w:hAnsi="宋体" w:eastAsia="宋体" w:cs="宋体"/>
          <w:color w:val="000"/>
          <w:sz w:val="28"/>
          <w:szCs w:val="28"/>
        </w:rPr>
        <w:t xml:space="preserve">（2）排忧解难，加大对企业的跟踪联系服务力度；</w:t>
      </w:r>
    </w:p>
    <w:p>
      <w:pPr>
        <w:ind w:left="0" w:right="0" w:firstLine="560"/>
        <w:spacing w:before="450" w:after="450" w:line="312" w:lineRule="auto"/>
      </w:pPr>
      <w:r>
        <w:rPr>
          <w:rFonts w:ascii="宋体" w:hAnsi="宋体" w:eastAsia="宋体" w:cs="宋体"/>
          <w:color w:val="000"/>
          <w:sz w:val="28"/>
          <w:szCs w:val="28"/>
        </w:rPr>
        <w:t xml:space="preserve">（3）经营城镇，盘活存量，招商引资，不断培植镇域新税源，保持镇域经济和税收稳步增长。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w:t>
      </w:r>
    </w:p>
    <w:p>
      <w:pPr>
        <w:ind w:left="0" w:right="0" w:firstLine="560"/>
        <w:spacing w:before="450" w:after="450" w:line="312" w:lineRule="auto"/>
      </w:pPr>
      <w:r>
        <w:rPr>
          <w:rFonts w:ascii="宋体" w:hAnsi="宋体" w:eastAsia="宋体" w:cs="宋体"/>
          <w:color w:val="000"/>
          <w:sz w:val="28"/>
          <w:szCs w:val="28"/>
        </w:rPr>
        <w:t xml:space="preserve">（1）以国、地税为主体，邀请工商和公安参与，成立协税护税核税小组；</w:t>
      </w:r>
    </w:p>
    <w:p>
      <w:pPr>
        <w:ind w:left="0" w:right="0" w:firstLine="560"/>
        <w:spacing w:before="450" w:after="450" w:line="312" w:lineRule="auto"/>
      </w:pPr>
      <w:r>
        <w:rPr>
          <w:rFonts w:ascii="宋体" w:hAnsi="宋体" w:eastAsia="宋体" w:cs="宋体"/>
          <w:color w:val="000"/>
          <w:sz w:val="28"/>
          <w:szCs w:val="28"/>
        </w:rPr>
        <w:t xml:space="preserve">（2）共同抓好税源调查，全面掌握镇域内经济发展和税收解缴情况；</w:t>
      </w:r>
    </w:p>
    <w:p>
      <w:pPr>
        <w:ind w:left="0" w:right="0" w:firstLine="560"/>
        <w:spacing w:before="450" w:after="450" w:line="312" w:lineRule="auto"/>
      </w:pPr>
      <w:r>
        <w:rPr>
          <w:rFonts w:ascii="宋体" w:hAnsi="宋体" w:eastAsia="宋体" w:cs="宋体"/>
          <w:color w:val="000"/>
          <w:sz w:val="28"/>
          <w:szCs w:val="28"/>
        </w:rPr>
        <w:t xml:space="preserve">（3）建立定期例会制度。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x办[__]_x号文件精神，结合《_x村级民主管理试行办法》，初拟出《_x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五、严格执行《_x镇机关工作管理制度》，提高服务质量，完善办事流程。</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20_单位工作总结财政6</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20_单位工作总结财政7</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v^党内监督条例》和《中国^v^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xx大精神”及《中国^v^党内监督条例》和《中国^v^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20_单位工作总结财政8</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深刻领会党的^v^报告及十七届五中全会精神。以市委“四个年”建立活动为契机，结合财政工作实际，紧紧围绕上级工作安排，坚定信念，改善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20_单位工作总结财政9</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20_单位工作总结财政10</w:t>
      </w:r>
    </w:p>
    <w:p>
      <w:pPr>
        <w:ind w:left="0" w:right="0" w:firstLine="560"/>
        <w:spacing w:before="450" w:after="450" w:line="312" w:lineRule="auto"/>
      </w:pPr>
      <w:r>
        <w:rPr>
          <w:rFonts w:ascii="宋体" w:hAnsi="宋体" w:eastAsia="宋体" w:cs="宋体"/>
          <w:color w:val="000"/>
          <w:sz w:val="28"/>
          <w:szCs w:val="28"/>
        </w:rPr>
        <w:t xml:space="preserve">20_年，我市的财政社会保障工作认真落实省、市财政社会保障工作会议精神，落实_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_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1、今年提高了农村老年居民和城镇老年居民基础养老补贴标准。由原来的_元/月提高到_元/月，财政增加资金_万元；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2、及时调整企业退休人员基本养老金。对我市符合调整的_名企业退休人员月人均增发养老金x%，即人均_元，每月增发养老金_万元。调整后，我市企业退休人员养老金人均月水平达到_元。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_万元，享受人数达_人，企业数达_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六是全面推进我市“市民卡”工程。20_年2月到20_年上半年实施市民卡工程建设，首发市民卡功能实现社保、新农合、银联、公交等基本功能，能快捷地享受政府部门提供的各项服务，发卡总数达百万人。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_元提高到_元，今年已下拨城乡低保、五保、孤儿、低保重残和物价补贴等资金_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二是养老服务工作取得新突破。新增居家养老服务站点_家、省级居家养老服务站点3家（目前共5家），拨付奖补资金_万元。市镇两级发放尊老金_多万元，_人。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_年1月起，除行政事业、企业人员享受国家养老政策规定外的本市户籍居民亡故后可免除一次性殡葬基本服务费_元。至11月已审核发放殡葬基本服务费_万元，_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_万元。</w:t>
      </w:r>
    </w:p>
    <w:p>
      <w:pPr>
        <w:ind w:left="0" w:right="0" w:firstLine="560"/>
        <w:spacing w:before="450" w:after="450" w:line="312" w:lineRule="auto"/>
      </w:pPr>
      <w:r>
        <w:rPr>
          <w:rFonts w:ascii="宋体" w:hAnsi="宋体" w:eastAsia="宋体" w:cs="宋体"/>
          <w:color w:val="000"/>
          <w:sz w:val="28"/>
          <w:szCs w:val="28"/>
        </w:rPr>
        <w:t xml:space="preserve">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_万元，及时足额拨付专项资金，保证基层开展基本公共卫生服务。并对全市20_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文件精神，我局和市卫生局联合下发了《关于社区卫生服务中心（站）财务一体化管理的意见》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_万元/站奖补。验收结果总体情况较好，申报验收的_个社区卫生服务站有_个验收合格，综合评审后分为三档奖补，发放奖补资金_万元。</w:t>
      </w:r>
    </w:p>
    <w:p>
      <w:pPr>
        <w:ind w:left="0" w:right="0" w:firstLine="560"/>
        <w:spacing w:before="450" w:after="450" w:line="312" w:lineRule="auto"/>
      </w:pPr>
      <w:r>
        <w:rPr>
          <w:rFonts w:ascii="宋体" w:hAnsi="宋体" w:eastAsia="宋体" w:cs="宋体"/>
          <w:color w:val="000"/>
          <w:sz w:val="28"/>
          <w:szCs w:val="28"/>
        </w:rPr>
        <w:t xml:space="preserve">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_多万元。现招收学员_名，_多人次，课程共开设了电脑、摄影、书画、二胡、英语、文学、太极、歌曲、戏曲等20门学科，_个班级以及_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_个残疾人托养机构，其中机构建筑总面积_平方米，服务残疾人数_人，投入总资金_万元。市残疾人的托养中心已建成，投资近_万元、设置_张床位的残疾人托养中心占地面积_平米，建筑面积_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20_单位工作总结财政11</w:t>
      </w:r>
    </w:p>
    <w:p>
      <w:pPr>
        <w:ind w:left="0" w:right="0" w:firstLine="560"/>
        <w:spacing w:before="450" w:after="450" w:line="312" w:lineRule="auto"/>
      </w:pPr>
      <w:r>
        <w:rPr>
          <w:rFonts w:ascii="宋体" w:hAnsi="宋体" w:eastAsia="宋体" w:cs="宋体"/>
          <w:color w:val="000"/>
          <w:sz w:val="28"/>
          <w:szCs w:val="28"/>
        </w:rPr>
        <w:t xml:space="preserve">今年以来，县财政局在县委、县政府的正确领导下，牢牢把握“稳字当头、稳中求进”总基调，认真落实积极财政政策，积极应对需求收缩、供给冲击、预期转弱三重压力，统筹推进常态化疫情防控和经济社会发展，扎实做好“六稳”工作，全面落实“六保”任务，为全县经济社会持续健康、高质量发展提供了坚实的财力保障。现将 xxxx 年上半年工作总结和下半年工作打算报告如下：</w:t>
      </w:r>
    </w:p>
    <w:p>
      <w:pPr>
        <w:ind w:left="0" w:right="0" w:firstLine="560"/>
        <w:spacing w:before="450" w:after="450" w:line="312" w:lineRule="auto"/>
      </w:pPr>
      <w:r>
        <w:rPr>
          <w:rFonts w:ascii="宋体" w:hAnsi="宋体" w:eastAsia="宋体" w:cs="宋体"/>
          <w:color w:val="000"/>
          <w:sz w:val="28"/>
          <w:szCs w:val="28"/>
        </w:rPr>
        <w:t xml:space="preserve">一、财政收支完成情况 元—x 月份，全县地方财政总收入预计完成 xx 万元（上年同期 xx 万元），增长 xx%。其中，一般公共预算收入预计完成 xx 万元（上年同期 xx 万元），增长 xx%,继续保持平稳增长。一般公共预算收入中税收收入预计完成 xx 万元（上年同期 xx 万元），增长 xx%，占一般公共预算收入的 xx%；非税收入预计完成 xx 万元（上年同期 xx 万元），下降 xx%，占一般公共预算收入的 xx%。全县一般公共预算支出预计完成 xx 万元（上年同期 xx 万元），增长 xx%。</w:t>
      </w:r>
    </w:p>
    <w:p>
      <w:pPr>
        <w:ind w:left="0" w:right="0" w:firstLine="560"/>
        <w:spacing w:before="450" w:after="450" w:line="312" w:lineRule="auto"/>
      </w:pPr>
      <w:r>
        <w:rPr>
          <w:rFonts w:ascii="宋体" w:hAnsi="宋体" w:eastAsia="宋体" w:cs="宋体"/>
          <w:color w:val="000"/>
          <w:sz w:val="28"/>
          <w:szCs w:val="28"/>
        </w:rPr>
        <w:t xml:space="preserve">二、财政重点工作推进情况 （一）强化税源建设，全力拓宽“聚财之道”。抢抓国家扩大直达资金范围机遇，积极包装项目，争取上级直达转</w:t>
      </w:r>
    </w:p>
    <w:p>
      <w:pPr>
        <w:ind w:left="0" w:right="0" w:firstLine="560"/>
        <w:spacing w:before="450" w:after="450" w:line="312" w:lineRule="auto"/>
      </w:pPr>
      <w:r>
        <w:rPr>
          <w:rFonts w:ascii="宋体" w:hAnsi="宋体" w:eastAsia="宋体" w:cs="宋体"/>
          <w:color w:val="000"/>
          <w:sz w:val="28"/>
          <w:szCs w:val="28"/>
        </w:rPr>
        <w:t xml:space="preserve">移支付资金 xx 亿元，缓解地方财政压力。充分发挥统筹协调职能，大力争取 xxxx 年新增政府债券，截至目前，争取上级下达我县新增政府债券限额 xx 万元，同比增长 xx%。其中，一般债券 xx 万元，专项债券 xx 万元。抢抓国家推动平台经济规范健康持续发展的重大机遇，鼓励各乡镇积极招引平台企业，提高对企业的优惠政策和对乡镇的奖励力度，增强了乡镇招引平台企业的积极性，x—x 月份平台企业预计实现地方税收 xx 万元。加强对 xx、xx、xx 等 xx 家重点企业税源监控，全县重点企业元—x 月预计实现全口径税收 xx亿元，同比增收 xx 亿元。加强收支管理，实现财政平稳运行。一是依法组织征管。加强重点税源企业和重点项目调度，依法组织收入均衡入库，强化收入预期管理，财政收入稳中有升。预计完成一般公共预算收入 亿元，完成年度目标任务 ，超序时进度 个百分点，增收 x 亿元，增长，其中税收收入完成 亿元，减收 亿元，下降；非税收入完成亿元，增收亿元，增长。二是优化支出结构。坚持统筹兼顾、保障重点原则，把“三保”和助企纾困、乡村振兴等重点支出摆在突出位置，统筹利用上级转移支付资金和财政存量资金等，发挥财政资金捆绑效益，各项支出有序有效。预计完成一般公共预算财政支出 亿元，同上年持平，占年度预算的 ，其中：民生支出 亿元，占比 ，同比增长 x%；“三保”支出</w:t>
      </w:r>
    </w:p>
    <w:p>
      <w:pPr>
        <w:ind w:left="0" w:right="0" w:firstLine="560"/>
        <w:spacing w:before="450" w:after="450" w:line="312" w:lineRule="auto"/>
      </w:pPr>
      <w:r>
        <w:rPr>
          <w:rFonts w:ascii="宋体" w:hAnsi="宋体" w:eastAsia="宋体" w:cs="宋体"/>
          <w:color w:val="000"/>
          <w:sz w:val="28"/>
          <w:szCs w:val="28"/>
        </w:rPr>
        <w:t xml:space="preserve">亿元，占比 ，同比增长 %。三是强化开源节流。严格执行省财政厅关于坚持过紧日子的 xx 项举措，持续推进公务用车经费预算定额管理，加强县直部门公务接待费、会议费、培训费、差旅费管理，大力压减非刚性非重点支出，“三公经费”得到有效控制。严格执行国库集中支付管理制度，规范财政资金拨付和使用程序，加强预算支出动态监控，硬化预算约束，严控预算追加。</w:t>
      </w:r>
    </w:p>
    <w:p>
      <w:pPr>
        <w:ind w:left="0" w:right="0" w:firstLine="560"/>
        <w:spacing w:before="450" w:after="450" w:line="312" w:lineRule="auto"/>
      </w:pPr>
      <w:r>
        <w:rPr>
          <w:rFonts w:ascii="宋体" w:hAnsi="宋体" w:eastAsia="宋体" w:cs="宋体"/>
          <w:color w:val="000"/>
          <w:sz w:val="28"/>
          <w:szCs w:val="28"/>
        </w:rPr>
        <w:t xml:space="preserve">（二）聚集稳住经济，落实助企惠民政策。一是落实减税降费政策。坚持应减尽减、应缓尽缓，确保减税降费政策落地生根。x-x 月份，全县落实小规模纳税人阶段性免征增值税政策减收 亿元，预计全年减收 亿元（其中县级减收 亿元）；落实地方“六税两费”政策扩围减收 亿元（其中县级减收 亿元），预计全年减少收 亿元（其中县级减收 亿元）；落实更大力度、更广范围、更深层次的增值税留抵退税政策减收 亿元（其中：中央 亿元、省级 亿元、县级 亿元）。预计全年增值税留抵退税 x 亿元左右，县级财力减少 亿元。二是加强财政政策支持。预算安排企业发展资金 xxxx 万元、产业发展基金 xxxx 万元，支持企业物流补贴、出口生产奖励、技术创新等；全面落实疫情期间国有房屋租金免租政策，对承租国有企业经营性用房或行政事业单位国有房产的中小微企业、个体工商户免收租金；安排贴息资金 xxxx 万元对小</w:t>
      </w:r>
    </w:p>
    <w:p>
      <w:pPr>
        <w:ind w:left="0" w:right="0" w:firstLine="560"/>
        <w:spacing w:before="450" w:after="450" w:line="312" w:lineRule="auto"/>
      </w:pPr>
      <w:r>
        <w:rPr>
          <w:rFonts w:ascii="宋体" w:hAnsi="宋体" w:eastAsia="宋体" w:cs="宋体"/>
          <w:color w:val="000"/>
          <w:sz w:val="28"/>
          <w:szCs w:val="28"/>
        </w:rPr>
        <w:t xml:space="preserve">微企业和自主创业给予贷款贴息。x-x 月份，支付 xx 家规上企业和 x 家物流公司物流补贴 xxxx 万元；免收 xxx 家中小微企业和个体工商户租金xxxx万元；累计发放贴息贷款xxxx万元（其中重点人群 xx 户 xxxx 万元，小微企业 xx 户 xxxx万元），兑现贴息资金 xxx 万元。三是撬动金融资源助力。继续执行政府性融资担保机构商业担保贷款 x%的费率，创业贷款和扶贫贷款担保继续实行免收费；落实小微企业融资担保业务降费奖补政策，对政府性融资担保机构单户担保xxxx 万元及以下、平均担保费率不超过 x%的小微企业、“三农”担保和创业担保业务给予适当保费补贴。推动政府性融资担保机构发挥融资担保增信作用，x-x 月份累计办理新型政银担业务 亿元、续贷过桥业务 亿元。引导金融机构加大对受疫情影响市场主体的金融支持，增加中小微企业和个体工商户的首贷、信用贷、续贷等，全县金融机构累计发放首贷 亿元、信用贷款 亿元、无还本续贷 x 亿元。强化银企供求信息互通，组织召开了 xxxx 年全县银企对接会，有效解决中小微企业融资难问题。制定出台《金寨县支持企业上市（挂牌）十条财政奖补政策》，从企业上市奖补、挂牌奖补、新增税收奖励、直接债券融资奖励、直接股权投资奖励等方面给予支持。</w:t>
      </w:r>
    </w:p>
    <w:p>
      <w:pPr>
        <w:ind w:left="0" w:right="0" w:firstLine="560"/>
        <w:spacing w:before="450" w:after="450" w:line="312" w:lineRule="auto"/>
      </w:pPr>
      <w:r>
        <w:rPr>
          <w:rFonts w:ascii="宋体" w:hAnsi="宋体" w:eastAsia="宋体" w:cs="宋体"/>
          <w:color w:val="000"/>
          <w:sz w:val="28"/>
          <w:szCs w:val="28"/>
        </w:rPr>
        <w:t xml:space="preserve">（三）积极服务“三农”，赋能推进乡村振兴。一是加大项目资金投入。持续巩固拓展脱贫攻坚成果有效衔接推进</w:t>
      </w:r>
    </w:p>
    <w:p>
      <w:pPr>
        <w:ind w:left="0" w:right="0" w:firstLine="560"/>
        <w:spacing w:before="450" w:after="450" w:line="312" w:lineRule="auto"/>
      </w:pPr>
      <w:r>
        <w:rPr>
          <w:rFonts w:ascii="宋体" w:hAnsi="宋体" w:eastAsia="宋体" w:cs="宋体"/>
          <w:color w:val="000"/>
          <w:sz w:val="28"/>
          <w:szCs w:val="28"/>
        </w:rPr>
        <w:t xml:space="preserve">乡村振兴，县本级预算安排衔接推进乡村振兴补助资金 亿元，清理收回可统筹使用财政存量资金 xxxx 万元，整合各级财政涉农资金 亿元。二是支持特色产业链式发展。整合财政涉农资金 亿元支持农业提质增效暨“xxxx”工程，统筹资金 亿元支持全县茶叶、中药材、蚕桑等主导特色产业链式发展。三是加强重点涉农项目建设。投入资金 万元实施 x 万亩高标准农田项目建设，县级配套资金xxxx 万元支持美好乡村及农村人居环境改善，争取资金 xxxx万元实施中小河流治理、中型灌区节水改造、小型水库除险加固、水土保持等项目，落实资金 xxx 万元支持沙河乡、流波䃥镇创建红色美丽乡村，安排资金 xxx 万元用于全县第八批选派村发展集体经济，争取资金 xxxx 万元支持铁冲乡创建产业强镇。四是落实财政支农政策。聚焦“两强一增”行动计划，争取资金 万元；严格落实土地出让收入用于农业农村投入政策，上半年从土地出让收入中安排资金 xxxx万元用于农业农村工作；制定全县种粮农民一次性补贴和农业支持保护补贴实施方案，打卡发放资金 xxxx 万元；积极推广安徽惠农惠民补贴（一卡通）应用，截至 x 月底向 万农户发放惠农补贴 xx 类 xx 项资金 亿元。五是规范项目建设管理。严格执行衔接、整合资金分配使用公告公示、国库集中支付等制度，对纳入直达资金监控系统的专项资金拨付实行由国库直达企业和农户；加大结余资金使用管理，</w:t>
      </w:r>
    </w:p>
    <w:p>
      <w:pPr>
        <w:ind w:left="0" w:right="0" w:firstLine="560"/>
        <w:spacing w:before="450" w:after="450" w:line="312" w:lineRule="auto"/>
      </w:pPr>
      <w:r>
        <w:rPr>
          <w:rFonts w:ascii="宋体" w:hAnsi="宋体" w:eastAsia="宋体" w:cs="宋体"/>
          <w:color w:val="000"/>
          <w:sz w:val="28"/>
          <w:szCs w:val="28"/>
        </w:rPr>
        <w:t xml:space="preserve">实行先上缴，后由县乡村振兴工作领导小组统一安排使用；积极参与项目集中评审和现场审核，按月开展衔接资金“月调度”，加快项目实施和资金支付进度；委托第三方组织开展 xxxx 年衔接、统筹整合资金重点项目绩效评价。</w:t>
      </w:r>
    </w:p>
    <w:p>
      <w:pPr>
        <w:ind w:left="0" w:right="0" w:firstLine="560"/>
        <w:spacing w:before="450" w:after="450" w:line="312" w:lineRule="auto"/>
      </w:pPr>
      <w:r>
        <w:rPr>
          <w:rFonts w:ascii="宋体" w:hAnsi="宋体" w:eastAsia="宋体" w:cs="宋体"/>
          <w:color w:val="000"/>
          <w:sz w:val="28"/>
          <w:szCs w:val="28"/>
        </w:rPr>
        <w:t xml:space="preserve">（四）坚持人民至上，保障改善社会民生。面对民生工程机构和内容改革调整，始终坚持把为民办事、为民造福作为首要政绩。今年，全县xx项民生工程投入资金亿元，其中县级配套 亿元。一是“幼有所育”进展迅速。幼儿托育新增托位 xxx 个，完成率 ；投资 xxxx 万元新建x 所公办幼儿园项目已完成主体建设工程；资助幼儿 xxxx 人次，完成率 。二是“学有所教”全面推开。xx 所学校开展课后服务，完成率为 ，课后服务学生 xxxxx人，参与率 ，课后服务教师 xxxx 名，参与率 。三是“劳有所得”稳步开展。完成就业困难人员兜底计划试点任务，高校毕业生等青年群体就业见习 xxx 人，培养新技工 xxxx 人，精准对接求职用工，举办招聘活动 xx 场，服务企业 xxxx 户次，达成意向 xxxx 人次。四是“病有所医”不断加强。完成农村适龄妇女“两癌”免费癌筛查 xxxxx 人，城镇低保适龄妇女 xxx 人；认真落实居民基本医疗保险政策，城乡居民基本医疗保险政策范围内住院费用报销比例、大病保险合规费用报销比例等均达到规定要求。五是“老有所养”提高保障。招募 xxx 名志愿者在县人民医院、中医院和 x 个</w:t>
      </w:r>
    </w:p>
    <w:p>
      <w:pPr>
        <w:ind w:left="0" w:right="0" w:firstLine="560"/>
        <w:spacing w:before="450" w:after="450" w:line="312" w:lineRule="auto"/>
      </w:pPr>
      <w:r>
        <w:rPr>
          <w:rFonts w:ascii="宋体" w:hAnsi="宋体" w:eastAsia="宋体" w:cs="宋体"/>
          <w:color w:val="000"/>
          <w:sz w:val="28"/>
          <w:szCs w:val="28"/>
        </w:rPr>
        <w:t xml:space="preserve">乡镇卫生院为老年人门诊就医提供便利服务；完成困难老年人居家适老化改造 xx 户，完成率 xx%；在梅山镇潭湾、黄林、红星 x 个社区和沙河乡西河村建设助餐点，推进老年助餐服务试点。六是“住有宜居”加速推进。新开工 xxxx 套棚户区改造有序推进，x 个城镇老旧小区 xxx 户 万平方米提升改造工程，现已完成 xxx 户 x 万平方米；xx 分钟健身圈项目规划 xx 个健身场地、xx 处乡镇建设健身路径，均在建设之中；xx 分钟阅读圈项目县图书馆阅读空间已正常开放，江店、青山等 x 个社区城市阅读空间计划在 x 月底和 xx 月开放； “四好农村路”建设完成农村公路提质改造 公里、养护 公里。七是“弱有所扶”持续改善。发放农村居民最低生活补助 万元，特困救助供养基本生活保障金 万元；发放困难残疾生活补贴 xxxxx 人 万元，重度残疾人护理补贴 xxxxx 人 万元，困难精神残疾人药费补助 xxxx 人 万元，康复训练残疾儿童 xxx人，提供残疾儿童适配假肢矫形器等辅助器具 xx 人；发放困难职工家庭生活救助金 xxx 户 万元；办理城乡困难群体法律援助案件 xxx 件。</w:t>
      </w:r>
    </w:p>
    <w:p>
      <w:pPr>
        <w:ind w:left="0" w:right="0" w:firstLine="560"/>
        <w:spacing w:before="450" w:after="450" w:line="312" w:lineRule="auto"/>
      </w:pPr>
      <w:r>
        <w:rPr>
          <w:rFonts w:ascii="宋体" w:hAnsi="宋体" w:eastAsia="宋体" w:cs="宋体"/>
          <w:color w:val="000"/>
          <w:sz w:val="28"/>
          <w:szCs w:val="28"/>
        </w:rPr>
        <w:t xml:space="preserve">（五）强化国资监管，确保资产保值增值。推进国资国企改革，努力服务县域经济发展大局。一是组建大国资体系。成立安徽金寨国有投资控股集团有限公司，按照“x+N”架构体系，将全县 xx 家国有企业全部纳入集团统一管理运营，</w:t>
      </w:r>
    </w:p>
    <w:p>
      <w:pPr>
        <w:ind w:left="0" w:right="0" w:firstLine="560"/>
        <w:spacing w:before="450" w:after="450" w:line="312" w:lineRule="auto"/>
      </w:pPr>
      <w:r>
        <w:rPr>
          <w:rFonts w:ascii="宋体" w:hAnsi="宋体" w:eastAsia="宋体" w:cs="宋体"/>
          <w:color w:val="000"/>
          <w:sz w:val="28"/>
          <w:szCs w:val="28"/>
        </w:rPr>
        <w:t xml:space="preserve">初步形成以县城投公司为主体的城市基础设施投资板块、以县产投公司为主体的工业、农业、旅游投资板块和以利达担保公司为主体的服务中小微企业融资板块的县级国有企业战略布局。二是完善制度。依托省投资集团帮扶金寨国控优势资源，加强组织顶层设计，编制全县深化国有企业改革总体实施方案，完善国有资产监管体制，提升国有资本运营效率，规范企业内部决策和运行机制，加强资产整合和战略性重组，健全现代企业制度，做强做大县属国有企业。三是充实经营管理人才。按照“因事设岗、按岗择人、以岗定人”原则，合理配置岗位，面向社会公开招聘 xx 名员工，从县级平台公司内部选任 x 名副总经理、x 名总经理助理，充实到县城投、工矿、产投公司经营管理层，调动了国有企业员工干事创业激情。四是持续推进国企改革三年行动。制定出台《金寨县县属企业工资总额管理办法》，进一步深化县属国有企业劳动、人事、分配三项制度改革，全面落实员工公开招聘、管理人员竞争上岗、末等调整和不胜任退出制度，组织申报县属国有企业年度经营业绩目标值，实行经营业绩考核和工资总额挂钩的考核管理，确保完成改革任务。五是开展国企改制破产遗留问题专项行动。结合国企改革三年行动计划，组织县直涉企部门开展企业改制破产“回头看”，科学制定方案，实行清单管理，坚持“一企一策”，“盘点销号”问题。x 月底完成纳入市级台账管理的国有企业 x 家、</w:t>
      </w:r>
    </w:p>
    <w:p>
      <w:pPr>
        <w:ind w:left="0" w:right="0" w:firstLine="560"/>
        <w:spacing w:before="450" w:after="450" w:line="312" w:lineRule="auto"/>
      </w:pPr>
      <w:r>
        <w:rPr>
          <w:rFonts w:ascii="宋体" w:hAnsi="宋体" w:eastAsia="宋体" w:cs="宋体"/>
          <w:color w:val="000"/>
          <w:sz w:val="28"/>
          <w:szCs w:val="28"/>
        </w:rPr>
        <w:t xml:space="preserve">集体企业 x 家；纳入县级台账管理的县林业局竹胶板总厂已落实维稳方案，县科商经信局的异型钢管厂、外贸包装厂和县卫建委的天然保健品厂目前正在推进。六是加强县属国有企业 xxxx 年度财务审计。委托 x 家会计师事务所对 xx 家县属国有企业开展审计，并将根据审计结果梳理问题清单，落实整改责任。</w:t>
      </w:r>
    </w:p>
    <w:p>
      <w:pPr>
        <w:ind w:left="0" w:right="0" w:firstLine="560"/>
        <w:spacing w:before="450" w:after="450" w:line="312" w:lineRule="auto"/>
      </w:pPr>
      <w:r>
        <w:rPr>
          <w:rFonts w:ascii="宋体" w:hAnsi="宋体" w:eastAsia="宋体" w:cs="宋体"/>
          <w:color w:val="000"/>
          <w:sz w:val="28"/>
          <w:szCs w:val="28"/>
        </w:rPr>
        <w:t xml:space="preserve">（六）加力开拓创新，财政管理提质增效。一是科学编制预算。启动 xxxx 年部门预算编制工作，优化部门预算编制程序，大力开展预算编制调研和会商；加强部门预算编制管理，深化“零基预算”改革，提高预算编制到位率和科学化、精细化水平；建立预算公开常态化机制，指导 xx 个县直部门和 xx 个基层预算单位及时公开部门预算和“三公”经费预算，保障广大公众对财政预算的知情权。二是持续推进预算管理一体化改革。进一步完善预算管理相关业务流程，积极配合会计核算、政府采购、预算绩效管理等模块上线运行，并充分利用一体化信息数据开展预算编制、执行分析，预算管理更加全面、规范，预算约束力不断增强。三是强化绩效管理。围绕建立“全方位、全过程、全覆盖”的预算绩效管理体系目标，统筹推进预算绩效管理工作，印发《金寨县 xxxx 年预算绩效管理工作考核办法》等绩效评价、抽查复核方案 x 项，从整体谋划、组织协调、工作重点环节及工作考核等方面作出明确要求，加快了全县预算绩效管理工作</w:t>
      </w:r>
    </w:p>
    <w:p>
      <w:pPr>
        <w:ind w:left="0" w:right="0" w:firstLine="560"/>
        <w:spacing w:before="450" w:after="450" w:line="312" w:lineRule="auto"/>
      </w:pPr>
      <w:r>
        <w:rPr>
          <w:rFonts w:ascii="宋体" w:hAnsi="宋体" w:eastAsia="宋体" w:cs="宋体"/>
          <w:color w:val="000"/>
          <w:sz w:val="28"/>
          <w:szCs w:val="28"/>
        </w:rPr>
        <w:t xml:space="preserve">推进。明确各级各部门的绩效管理主体责任，实现由财政部门“一家主导”向全县预算部门“共同推进”的转变。持续加强绩效指标体系建设，编制项目绩效目标 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2025-05-01T18:29:28+08:00</dcterms:created>
  <dcterms:modified xsi:type="dcterms:W3CDTF">2025-05-01T18:29:28+08:00</dcterms:modified>
</cp:coreProperties>
</file>

<file path=docProps/custom.xml><?xml version="1.0" encoding="utf-8"?>
<Properties xmlns="http://schemas.openxmlformats.org/officeDocument/2006/custom-properties" xmlns:vt="http://schemas.openxmlformats.org/officeDocument/2006/docPropsVTypes"/>
</file>