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案件清理整改工作总结(实用10篇)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案件清理整改工作总结1XX省教育技术装备管理中心深刻汲取原主任XX案件教训，用身边事教育身边人，扎实做好以案促改工作，把以案促改内化成单位自觉行为、内化成制度管理，有力推动了单位党风廉政建设，推动了事业健康发展。完善内控机制，严格规范权力运...</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案件清理整改工作总结1</w:t>
      </w:r>
    </w:p>
    <w:p>
      <w:pPr>
        <w:ind w:left="0" w:right="0" w:firstLine="560"/>
        <w:spacing w:before="450" w:after="450" w:line="312" w:lineRule="auto"/>
      </w:pPr>
      <w:r>
        <w:rPr>
          <w:rFonts w:ascii="宋体" w:hAnsi="宋体" w:eastAsia="宋体" w:cs="宋体"/>
          <w:color w:val="000"/>
          <w:sz w:val="28"/>
          <w:szCs w:val="28"/>
        </w:rPr>
        <w:t xml:space="preserve">XX省教育技术装备管理中心深刻汲取原主任XX案件教训，用身边事教育身边人，扎实做好以案促改工作，把以案促改内化成单位自觉行为、内化成制度管理，有力推动了单位党风廉政建设，推动了事业健康发展。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完善内控机制，严格规范权力运行。把完善内控机制、严防独断专行作为首要整改事项，认真整改提升。规范权力运行。严格界定班子成员权力边界，党委“一把手”不直接分管科室工作，异常是不直接分管人事、财务、工程建设、重大采购和重大资金调拨等五大重要事项。规范岗位流程。把校方职责保险、实验用书编写列为重要风险点防控;聘请常年法律顾问和财务顾问，供给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资料包括但不限于购置、考察学习、会议、培训、重要接待等大额资金使用，都严格按照调研、酝酿、决定、纪要的决策程序，必须经领导班子团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要统一思想，切实增强职责意识。坚持标本兼治、推进以案促改工作是从源头上预防腐败的有力抓手，是应对严峻复杂形势、坚决遏制腐败蔓延势头、推动全面从严治党向纵深发展的迫切需要，也是惩前毖后、治病救人，关爱保护干部、激发干部干事创业进取性的重要举措，务必要提升站位，深化认识，扛起职责，勇于担当。</w:t>
      </w:r>
    </w:p>
    <w:p>
      <w:pPr>
        <w:ind w:left="0" w:right="0" w:firstLine="560"/>
        <w:spacing w:before="450" w:after="450" w:line="312" w:lineRule="auto"/>
      </w:pPr>
      <w:r>
        <w:rPr>
          <w:rFonts w:ascii="宋体" w:hAnsi="宋体" w:eastAsia="宋体" w:cs="宋体"/>
          <w:color w:val="000"/>
          <w:sz w:val="28"/>
          <w:szCs w:val="28"/>
        </w:rPr>
        <w:t xml:space="preserve">要以认真求实的态度，准确把握以案促改的着力点。发现问题是解决问题的前提。做好以案促改工作，基础是深刻剖析案件，研究案发规律，深挖问题根源。2起典型案件，从共性特点来看，根源主要有以下6个方面，这也是我们开展坚持标本兼治、推进以案促改工作的着力点：一是深挖典型案件反映出的梦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要以真抓实改的行动，确保以案促改取得实效。一要加强组织领导。省、市、区委对以案促改工作高度重视，成立了坚持标本兼治推进以案促改工作领导小组。各单位、各部门都要把以案促改作为一项重点工作，与持续抓好中央巡视反馈意见整改落实、推动“两学一做”学习教育常态化制度化一齐做好。二要层层压实职责。要把坚持标本兼治、推进以案促改工作职责层层分解到位、落实到人，以钉钉子的精神把各阶段工作做细做实。每项活动的牵头单位要加强指导协调，各职责单位要认真组织实施，确保各项工作任务按时保质完成。三要强化督查问效。在开展以案促改过程中，领导小组办公室要加强对整个工作的督导检查，对工作开展情景进行跟踪问效，确保各环节工作顺利推进，坚决防止搞形式、走过场。当前改革发展稳定各项工作结合起来，列入重要议事日程，一级抓一级、层层抓落实。</w:t>
      </w:r>
    </w:p>
    <w:p>
      <w:pPr>
        <w:ind w:left="0" w:right="0" w:firstLine="560"/>
        <w:spacing w:before="450" w:after="450" w:line="312" w:lineRule="auto"/>
      </w:pPr>
      <w:r>
        <w:rPr>
          <w:rFonts w:ascii="宋体" w:hAnsi="宋体" w:eastAsia="宋体" w:cs="宋体"/>
          <w:color w:val="000"/>
          <w:sz w:val="28"/>
          <w:szCs w:val="28"/>
        </w:rPr>
        <w:t xml:space="preserve">要领会精神实质，切实增强思想自觉。坚持标本兼治、推进以案促改，是深化全面从严治党的需要，是当前党风廉政建设和反腐败斗争形势任务的需要，是惩前毖后、治病救人，教育保护挽救干部的需要，是保障胡店经济社会和谐、可持续发展的需要。二要紧盯工作重点，抓深做实政治任务。要抓好“三个结合”，即结合“四查四促”专项行动以案促改、结合区委巡察工作以案促改;做好“三个剖析”，即剖析个案、剖析共性岗位、剖析重点领域和部门;写好事前、事中、事后“三篇文章”，即事前抓教育预防、事发抓惩治预防、事后抓制度预防。三要聚焦职责落实，强化工作具体措施。四要强化工作效果，着力确保实际成效。要经过剖析一批典型案例，筛查一批廉政风险点，解决一批突出问题，固化一批制度机制等措施提高成效。</w:t>
      </w:r>
    </w:p>
    <w:p>
      <w:pPr>
        <w:ind w:left="0" w:right="0" w:firstLine="560"/>
        <w:spacing w:before="450" w:after="450" w:line="312" w:lineRule="auto"/>
      </w:pPr>
      <w:r>
        <w:rPr>
          <w:rFonts w:ascii="宋体" w:hAnsi="宋体" w:eastAsia="宋体" w:cs="宋体"/>
          <w:color w:val="000"/>
          <w:sz w:val="28"/>
          <w:szCs w:val="28"/>
        </w:rPr>
        <w:t xml:space="preserve">要坚持领导带头，学习领会好会议精神，抓紧传达落实，宣传贯彻好会议精神，坚持以案促改，精心组织好活动。在中央、省委和市委、区委坚强领导下，扎扎实实开展好以案促改工作，在全乡营造风清气正、干净干事的良好政治生态，以良好的精神面貌、进取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案件清理整改工作总结2</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_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_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_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案件清理整改工作总结3</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经过对一些发生在身边的、系统内部的案例的学习，本人深深感受到_惩治腐败的决心没有变。作为党员干部，要时刻以这些活生生的案例警示自我，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经过剖析典型案件，深挖问题根源。这些案例更容易触动人的心灵，更有利于把握廉政风险防控重点，经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坚持工作上的主动性，提倡求实、立说立行的工作作风，哪些事能做，哪些事不能做，脑子里要有明确的界限，老老实实做人，踏踏实实做事，用高度的职责感和事业心去工作，一身正气，秉公办事，全心全意为人民谋利益，办实事。二是要在生活上注重修养，明荣知耻，讲操守，重品行，始终做到生活正派、情趣健康。注意生活小节，不仅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一是打好“三场战役”。经过扶贫领域的以案促改，确保脱贫攻坚的圆满完成;经过教育领域的以案促改，确保教育工作真正被重视起来;经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是做好“三个剖析”。剖析典型个案。对近年来查处的典型案件，选择有代表性的个案进行深刻剖析，找出症结及监督管理漏洞，到达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三是写好“三篇文章”。</w:t>
      </w:r>
    </w:p>
    <w:p>
      <w:pPr>
        <w:ind w:left="0" w:right="0" w:firstLine="560"/>
        <w:spacing w:before="450" w:after="450" w:line="312" w:lineRule="auto"/>
      </w:pPr>
      <w:r>
        <w:rPr>
          <w:rFonts w:ascii="宋体" w:hAnsi="宋体" w:eastAsia="宋体" w:cs="宋体"/>
          <w:color w:val="000"/>
          <w:sz w:val="28"/>
          <w:szCs w:val="28"/>
        </w:rPr>
        <w:t xml:space="preserve">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是到达“三重效果”。筛查一批廉政风险点。完成风险点排查工作任务，使风险防控及时有效;解决一批突出问题。针对问题对症下药、集中整改，着力解决一批突出问题;创新一批制度机制。要结合实际、创新方法，力争多创亮点、多出特色，构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要加强组织领导，构成工作合力，强化考核激励。以更加坚决的态度，更加有力的措施，把我区以案促改工作逐步提高到一个新的水平，为全区经济社会发展供给有力保障，以优异成绩迎接党的十九大胜利召开!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案件清理整改工作总结4</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案件清理整改工作总结5</w:t>
      </w:r>
    </w:p>
    <w:p>
      <w:pPr>
        <w:ind w:left="0" w:right="0" w:firstLine="560"/>
        <w:spacing w:before="450" w:after="450" w:line="312" w:lineRule="auto"/>
      </w:pPr>
      <w:r>
        <w:rPr>
          <w:rFonts w:ascii="宋体" w:hAnsi="宋体" w:eastAsia="宋体" w:cs="宋体"/>
          <w:color w:val="000"/>
          <w:sz w:val="28"/>
          <w:szCs w:val="28"/>
        </w:rPr>
        <w:t xml:space="preserve">5月20日上午，二七区组织召开以案促改加强廉政风险防控暨“小金库”专项清理整治工作会议，以省纪委关于坚持标本兼治推进以案促改的工作要求为抓手，在全区范围内开展“小金库”专项清理整治工作。</w:t>
      </w:r>
    </w:p>
    <w:p>
      <w:pPr>
        <w:ind w:left="0" w:right="0" w:firstLine="560"/>
        <w:spacing w:before="450" w:after="450" w:line="312" w:lineRule="auto"/>
      </w:pPr>
      <w:r>
        <w:rPr>
          <w:rFonts w:ascii="宋体" w:hAnsi="宋体" w:eastAsia="宋体" w:cs="宋体"/>
          <w:color w:val="000"/>
          <w:sz w:val="28"/>
          <w:szCs w:val="28"/>
        </w:rPr>
        <w:t xml:space="preserve">“以案促改”做抓手。通报郑州市“小金库”清理整治典型案例，制定《二七区组织开展“小金库”专项清理整治工作实施方案》，充分利用案例震慑警示作用，以案明纪、以案说纪，做到以案促改、以改促建、以建促廉。</w:t>
      </w:r>
    </w:p>
    <w:p>
      <w:pPr>
        <w:ind w:left="0" w:right="0" w:firstLine="560"/>
        <w:spacing w:before="450" w:after="450" w:line="312" w:lineRule="auto"/>
      </w:pPr>
      <w:r>
        <w:rPr>
          <w:rFonts w:ascii="宋体" w:hAnsi="宋体" w:eastAsia="宋体" w:cs="宋体"/>
          <w:color w:val="000"/>
          <w:sz w:val="28"/>
          <w:szCs w:val="28"/>
        </w:rPr>
        <w:t xml:space="preserve">“四个把握”促落实。即做到把握方法步骤、把握工作重点、把握政策界限、把握标本兼治，在清理整治工作中坚决落实“两个职责”，结合实际制定本单位具体工作方案，严格依纪依法开展清理整治，从源头上铲除“小金库”这一滋生腐败的土壤。</w:t>
      </w:r>
    </w:p>
    <w:p>
      <w:pPr>
        <w:ind w:left="0" w:right="0" w:firstLine="560"/>
        <w:spacing w:before="450" w:after="450" w:line="312" w:lineRule="auto"/>
      </w:pPr>
      <w:r>
        <w:rPr>
          <w:rFonts w:ascii="宋体" w:hAnsi="宋体" w:eastAsia="宋体" w:cs="宋体"/>
          <w:color w:val="000"/>
          <w:sz w:val="28"/>
          <w:szCs w:val="28"/>
        </w:rPr>
        <w:t xml:space="preserve">“惩防并举”防反弹。坚持“标本兼治、综合治理、惩防并举、注重预防”方针，对治理工作中不作为、慢作为现象问责必动真碰硬，对问题高危、高发单位加强监督预防，以高度的政治职责感和紧迫感抓好此次专项清理整治工作，切实推进二七区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案件清理整改工作总结6</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构成不能腐、不想腐的有效机制。这是新形势下推进全面从严治党的一项重要而紧迫任务，全体人员必须提升站位，深化认识，扛起职责，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职责感和使命感。近年来，在县委的坚强领导下，我院党组管党治党职责进一步强化，正风反腐力度持续加大，党风廉政建设和反腐败斗争取得了明显成效。坚持标本兼治、推进以案促改，就是要用好惩治成果，查办一齐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以更高的政治站位，更强的职责担当，更实的工作举措，推动新野法院坚持标本兼治、推进以案促改工作取得实效，营造良好的政治生态和风清气正的审判环境，以优异的成绩回报全县人民的殷切期望。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案件清理整改工作总结7</w:t>
      </w:r>
    </w:p>
    <w:p>
      <w:pPr>
        <w:ind w:left="0" w:right="0" w:firstLine="560"/>
        <w:spacing w:before="450" w:after="450" w:line="312" w:lineRule="auto"/>
      </w:pPr>
      <w:r>
        <w:rPr>
          <w:rFonts w:ascii="宋体" w:hAnsi="宋体" w:eastAsia="宋体" w:cs="宋体"/>
          <w:color w:val="000"/>
          <w:sz w:val="28"/>
          <w:szCs w:val="28"/>
        </w:rPr>
        <w:t xml:space="preserve">近日，xx公司印发实施方案，在全市系统集中开展“标本兼治、以案促改”工作，扩大执纪审查后续效应，推动全面从严治党向纵深发展。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二是逐案剖析问题原因。对于筛选出的典型案件，逐案剖析案件发生的深层次原因，深挖案件反映出的思想教育、监督制约、体制机制等方面的问题，找出症结及监督管理漏洞，构成案件剖析材料。</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通知书》，要求结合全市系统涉刑案件整改工作，经过召开警示教育大会、开展廉政谈话、构建风险防控体系、完善规章制度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到达“查办一齐案件，教育一批干部，完善一套制度，解决一类问题”的效果;把“标本兼治、以案促改”工作同构建落实全面从严治党主体职责体系、廉洁风险防控体系、纪律审查职责体系工作结合起来，着力构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_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案件清理整改工作总结8</w:t>
      </w:r>
    </w:p>
    <w:p>
      <w:pPr>
        <w:ind w:left="0" w:right="0" w:firstLine="560"/>
        <w:spacing w:before="450" w:after="450" w:line="312" w:lineRule="auto"/>
      </w:pPr>
      <w:r>
        <w:rPr>
          <w:rFonts w:ascii="宋体" w:hAnsi="宋体" w:eastAsia="宋体" w:cs="宋体"/>
          <w:color w:val="000"/>
          <w:sz w:val="28"/>
          <w:szCs w:val="28"/>
        </w:rPr>
        <w:t xml:space="preserve">不少腐败官员在找腐败理由时都会不约而同的把“山高皇帝远”、“没人管自我”导致落马当成一种理由，听起来似乎好像很贴合逻辑。仔细一想，绝非如此，这完全就是一种借口，试问，照他们的理由来看，焦裕禄、杨善洲、蒋筑英等同志比他们离“皇帝”还远，那为何他们被人们所赞扬和学习呢“没有人管得到自我”就是谬论，当领导干部他们被任命的那一刻起，就应当明白自身的职责，党和人民寄予的厚望，这还需要管吗这些在笔者看来都是腐败官员给自我找的借口。“打铁还需自身硬”，领导干部仅有先炼好内功才为关键。</w:t>
      </w:r>
    </w:p>
    <w:p>
      <w:pPr>
        <w:ind w:left="0" w:right="0" w:firstLine="560"/>
        <w:spacing w:before="450" w:after="450" w:line="312" w:lineRule="auto"/>
      </w:pPr>
      <w:r>
        <w:rPr>
          <w:rFonts w:ascii="宋体" w:hAnsi="宋体" w:eastAsia="宋体" w:cs="宋体"/>
          <w:color w:val="000"/>
          <w:sz w:val="28"/>
          <w:szCs w:val="28"/>
        </w:rPr>
        <w:t xml:space="preserve">转作风，树正风。领导干部应把基层当成锤炼自我的平台，而不是捞取好处的口袋，应主动帮忙困难群众，体验群众生活疾苦，掌握群众的诉求。推进脱贫工作进程，增强干群凝聚力，扶贫扶志齐抓。切实转变作风，树立正风，把党和政府的关怀送到每家每户，把党和政府的惠民政策落实在困难群众身上。真心实意解决群众困难，真情真意把老百姓当亲人，才能畅通干群这条渠道，让干群情更深，也让干部作风正。</w:t>
      </w:r>
    </w:p>
    <w:p>
      <w:pPr>
        <w:ind w:left="0" w:right="0" w:firstLine="560"/>
        <w:spacing w:before="450" w:after="450" w:line="312" w:lineRule="auto"/>
      </w:pPr>
      <w:r>
        <w:rPr>
          <w:rFonts w:ascii="宋体" w:hAnsi="宋体" w:eastAsia="宋体" w:cs="宋体"/>
          <w:color w:val="000"/>
          <w:sz w:val="28"/>
          <w:szCs w:val="28"/>
        </w:rPr>
        <w:t xml:space="preserve">定思想，投真情。一些领导干部对下基层有抱怨，所以对老百姓不闻不问，思想上逐渐偏离导致行为上的出轨。领导干部要深知下基层的意义，基层是了解群众的窗口，是党和政府了解实情的第一资料，所以首先把下基层当做学习提高的舞台，饱含感情的去和群众打交道，进农家院，吃百家饭，听百家声，了解群众所思、所想、所求，与群众促膝而谈，和群众心与心交流，在与老百姓服务中建立感情，同时更坚定自我的思想：为老百姓服务是天职，让老百姓幸福是本职。</w:t>
      </w:r>
    </w:p>
    <w:p>
      <w:pPr>
        <w:ind w:left="0" w:right="0" w:firstLine="560"/>
        <w:spacing w:before="450" w:after="450" w:line="312" w:lineRule="auto"/>
      </w:pPr>
      <w:r>
        <w:rPr>
          <w:rFonts w:ascii="宋体" w:hAnsi="宋体" w:eastAsia="宋体" w:cs="宋体"/>
          <w:color w:val="000"/>
          <w:sz w:val="28"/>
          <w:szCs w:val="28"/>
        </w:rPr>
        <w:t xml:space="preserve">强职责，勇担当。领导干部要强化职责，敢于担当，挑起大梁，为民解忧，为民干事。领导干部要以基层为入手，想群众之所想，急群众之所急，解群众之所忧，结合当地实际情景，因地制宜发展生产，加快脱贫攻坚步伐，早日让老百姓过上幸福安康生活。应对难题、难事不推脱不回避，坚持求真务实，锐意进取精神状态，攻坚克难，打好脱贫攻坚这场战役，出色完成党和人民交给我们的任务。</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经过剖析典型案件，研究案发规律，深挖问题根源，推进以案促改，扩大执纪审查后续效应，推动构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一是筛选典型案件。各单位要筛选十八大以来查处的违纪违法案件，重点突出案件的典型性，把案件高发和窝案、串案、重复发案单位作为重中之重。集团公司纪委将选择个别违纪问题多发的单位开展跟踪督办。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二是剖析问题原因。纪律审查承办部门在执纪审查终结后1个月内，将构成深层次的案件剖析材料，分析案发原因，深挖案件反映出的思想教育、监督制约、体制机制等方面的问题，提出有针对性的整改提议。</w:t>
      </w:r>
    </w:p>
    <w:p>
      <w:pPr>
        <w:ind w:left="0" w:right="0" w:firstLine="560"/>
        <w:spacing w:before="450" w:after="450" w:line="312" w:lineRule="auto"/>
      </w:pPr>
      <w:r>
        <w:rPr>
          <w:rFonts w:ascii="宋体" w:hAnsi="宋体" w:eastAsia="宋体" w:cs="宋体"/>
          <w:color w:val="000"/>
          <w:sz w:val="28"/>
          <w:szCs w:val="28"/>
        </w:rPr>
        <w:t xml:space="preserve">三是规范工作流程。坚持标本兼治推进以案促改，一般分为宣传动员、剖析整改、完善制度、监督检查四个阶段，确保人员、时间、资料和效果“四个到位”。</w:t>
      </w:r>
    </w:p>
    <w:p>
      <w:pPr>
        <w:ind w:left="0" w:right="0" w:firstLine="560"/>
        <w:spacing w:before="450" w:after="450" w:line="312" w:lineRule="auto"/>
      </w:pPr>
      <w:r>
        <w:rPr>
          <w:rFonts w:ascii="宋体" w:hAnsi="宋体" w:eastAsia="宋体" w:cs="宋体"/>
          <w:color w:val="000"/>
          <w:sz w:val="28"/>
          <w:szCs w:val="28"/>
        </w:rPr>
        <w:t xml:space="preserve">四是建立长效机制。坚持治标与治本辩证统一，在总结完善案发单位以案促改经验的基础上，以年度为周期，根据法规和规章制度的完善、有关职责权限的变更以及反腐倡廉实际需要，动态调整权力清单、职责清单和负面清单，编制修订权力运行流程图。推动相关制度的完善和创新，提高制度的执行力和约束力，构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构成合力，确保案发单位、纪检监察机构有效衔接、有机结合，及时移交相关材料，研究建立做好执纪审查以案促改后续文章的长效机制。三要强化职责，把工作职责层层分解到位，落实到人，做到职责清、任务明。四要务求实效，结合实际选择典型案件进行剖析倒查，以案促改，并构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案件清理整改工作总结9</w:t>
      </w:r>
    </w:p>
    <w:p>
      <w:pPr>
        <w:ind w:left="0" w:right="0" w:firstLine="560"/>
        <w:spacing w:before="450" w:after="450" w:line="312" w:lineRule="auto"/>
      </w:pPr>
      <w:r>
        <w:rPr>
          <w:rFonts w:ascii="宋体" w:hAnsi="宋体" w:eastAsia="宋体" w:cs="宋体"/>
          <w:color w:val="000"/>
          <w:sz w:val="28"/>
          <w:szCs w:val="28"/>
        </w:rPr>
        <w:t xml:space="preserve">一、抢抓机遇，工作中突出一个早字</w:t>
      </w:r>
    </w:p>
    <w:p>
      <w:pPr>
        <w:ind w:left="0" w:right="0" w:firstLine="560"/>
        <w:spacing w:before="450" w:after="450" w:line="312" w:lineRule="auto"/>
      </w:pPr>
      <w:r>
        <w:rPr>
          <w:rFonts w:ascii="宋体" w:hAnsi="宋体" w:eastAsia="宋体" w:cs="宋体"/>
          <w:color w:val="000"/>
          <w:sz w:val="28"/>
          <w:szCs w:val="28"/>
        </w:rPr>
        <w:t xml:space="preserve">中政委52号《关于切实解决人民法院执行难问题的通知》下发后，我院党组高度重视，结合上级法院关于开展“集中清理执行积案活动”的要求，召开专题会议，认真传达学习并专题研究了执行工作意见，及时向党委、人大作了汇报，取得了党委、人大的重视和支持。在县域内形成了党委领导、人大监督、政府参与、政协支持、纪检、监察、公安、检察等机关等社会各界配合的大执行格局。</w:t>
      </w:r>
    </w:p>
    <w:p>
      <w:pPr>
        <w:ind w:left="0" w:right="0" w:firstLine="560"/>
        <w:spacing w:before="450" w:after="450" w:line="312" w:lineRule="auto"/>
      </w:pPr>
      <w:r>
        <w:rPr>
          <w:rFonts w:ascii="宋体" w:hAnsi="宋体" w:eastAsia="宋体" w:cs="宋体"/>
          <w:color w:val="000"/>
          <w:sz w:val="28"/>
          <w:szCs w:val="28"/>
        </w:rPr>
        <w:t xml:space="preserve">工作中我们根据里制定的《临朐法院清理执行积案活动实施方案》，通过执行干警自查、立案庭微机检索、执行三庭排查等方式，摸清了“五类”案件的底数，列出案件明细，一一登记造册，并逐案注明已执行情况和未执结原因，为下步执行工作打好基础。</w:t>
      </w:r>
    </w:p>
    <w:p>
      <w:pPr>
        <w:ind w:left="0" w:right="0" w:firstLine="560"/>
        <w:spacing w:before="450" w:after="450" w:line="312" w:lineRule="auto"/>
      </w:pPr>
      <w:r>
        <w:rPr>
          <w:rFonts w:ascii="宋体" w:hAnsi="宋体" w:eastAsia="宋体" w:cs="宋体"/>
          <w:color w:val="000"/>
          <w:sz w:val="28"/>
          <w:szCs w:val="28"/>
        </w:rPr>
        <w:t xml:space="preserve">二、落实措施，扎实开展集中清理执行积案工作</w:t>
      </w:r>
    </w:p>
    <w:p>
      <w:pPr>
        <w:ind w:left="0" w:right="0" w:firstLine="560"/>
        <w:spacing w:before="450" w:after="450" w:line="312" w:lineRule="auto"/>
      </w:pPr>
      <w:r>
        <w:rPr>
          <w:rFonts w:ascii="宋体" w:hAnsi="宋体" w:eastAsia="宋体" w:cs="宋体"/>
          <w:color w:val="000"/>
          <w:sz w:val="28"/>
          <w:szCs w:val="28"/>
        </w:rPr>
        <w:t xml:space="preserve">临朐法院党组对执行工作采取倾斜政策，专门调配了人力、物力。通过向申请执行人发出恢复执行意见函、走访当事人等方式，基本了解了未执行案件被执行人的财产状况和潜在的履行能力。对被执行人仍无执行能力的案件，向申请人讲明原因，暂时未予恢复;对有一定执行能力的案件，立即恢复执行并单独登记造册。实行执行工作统一调度管理，逐案控制进程。采取局长“一本账”管理，统一分配、统一调度、统一研究案件执行方案。落实局长、执行长包案负责制，院、局领导每周一次听取各执行长有关积案执行情况汇报。实行案件执结完毕“销号”制度，案件全部执结的，由执行长报局长在“一本账”上销号。</w:t>
      </w:r>
    </w:p>
    <w:p>
      <w:pPr>
        <w:ind w:left="0" w:right="0" w:firstLine="560"/>
        <w:spacing w:before="450" w:after="450" w:line="312" w:lineRule="auto"/>
      </w:pPr>
      <w:r>
        <w:rPr>
          <w:rFonts w:ascii="宋体" w:hAnsi="宋体" w:eastAsia="宋体" w:cs="宋体"/>
          <w:color w:val="000"/>
          <w:sz w:val="28"/>
          <w:szCs w:val="28"/>
        </w:rPr>
        <w:t xml:space="preserve">三、注重效果，清理积案工作取得了实效</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在今年上半年的清理未执行积案活动中，我院虽取得了一定成绩，但与上级法院要求仍有一定差距，在今后的工作中，我们会再接再厉，争取执行工作上一个新台阶，实现执行工作的稳步发展。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案件清理整改工作总结10</w:t>
      </w:r>
    </w:p>
    <w:p>
      <w:pPr>
        <w:ind w:left="0" w:right="0" w:firstLine="560"/>
        <w:spacing w:before="450" w:after="450" w:line="312" w:lineRule="auto"/>
      </w:pPr>
      <w:r>
        <w:rPr>
          <w:rFonts w:ascii="宋体" w:hAnsi="宋体" w:eastAsia="宋体" w:cs="宋体"/>
          <w:color w:val="000"/>
          <w:sz w:val="28"/>
          <w:szCs w:val="28"/>
        </w:rPr>
        <w:t xml:space="preserve">为认真落实习关于“深入推进全面从严治党，必须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经过筛选党的十八大以来查处的违纪违法案件，体现全面从严治党的综合效果，把案件高发和窝案、串案、重复发案单位(系统)作为重中之重。要结合本地和我单位执纪审查工作进展情景，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近日，河南许昌市烟草专卖局(公司)印发实施方案，在全市系统集中开展“标本兼治、以案促改”工作，扩大执纪审查后续效应，推动全面从严治党向纵深发展。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二是逐案剖析问题原因。对于筛选出的典型案件，逐案剖析案件发生的深层次原因，深挖案件反映出的思想教育、监督制约、体制机制等方面的问题，找出症结及监督管理漏洞，构成案件剖析材料。</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通知书》，要求结合全市系统涉刑案件整改工作，经过召开警示教育大会、开展廉政谈话、构建风险防控体系、完善规章制度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到达“查办一齐案件，教育一批干部，完善一套制度，解决一类问题”的效果;把“标本兼治、以案促改”工作同构建落实全面从严治党主体职责体系、廉洁风险防控体系、纪律审查职责体系工作结合起来，着力构成一批制度成果，建立坚持标本兼治推进以案促改常态化制度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