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开展校园读书活动长篇总结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长篇总结五篇每一次的活动总结，都有助于我们了解活动中的得与失,检验活动的总体效果,最终总结经验教训,提高我们的实践能力。让下一次的我们做的更好！下面就是小编给大家带来的开展校园读书活动总结长篇五篇，欢迎查阅！开展校园读书活动...</w:t>
      </w:r>
    </w:p>
    <w:p>
      <w:pPr>
        <w:ind w:left="0" w:right="0" w:firstLine="560"/>
        <w:spacing w:before="450" w:after="450" w:line="312" w:lineRule="auto"/>
      </w:pPr>
      <w:r>
        <w:rPr>
          <w:rFonts w:ascii="宋体" w:hAnsi="宋体" w:eastAsia="宋体" w:cs="宋体"/>
          <w:color w:val="000"/>
          <w:sz w:val="28"/>
          <w:szCs w:val="28"/>
        </w:rPr>
        <w:t xml:space="preserve">开展校园读书活动长篇总结五篇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