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镀锌气保工作总结(必备6篇)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镀锌气保工作总结1电镀时，镀层金属或其他不溶性材料做阳极，待镀的金属制品做阴极，镀层金属的阳离子在金属表面被还原形成镀层。为排除其它阳离子的干扰，且使镀层均匀、牢固，需用含镀层金属阳离子的溶液做电镀液，以保持镀层金属阳离子的浓度不变。电镀的...</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镀锌气保工作总结1</w:t>
      </w:r>
    </w:p>
    <w:p>
      <w:pPr>
        <w:ind w:left="0" w:right="0" w:firstLine="560"/>
        <w:spacing w:before="450" w:after="450" w:line="312" w:lineRule="auto"/>
      </w:pPr>
      <w:r>
        <w:rPr>
          <w:rFonts w:ascii="宋体" w:hAnsi="宋体" w:eastAsia="宋体" w:cs="宋体"/>
          <w:color w:val="000"/>
          <w:sz w:val="28"/>
          <w:szCs w:val="28"/>
        </w:rPr>
        <w:t xml:space="preserve">电镀时，镀层金属或其他不溶性材料做阳极，待镀的金属制品做阴极，镀层金属的阳离子在金属表面被还原形成镀层。为排除其它阳离子的干扰，且使镀层均匀、牢固，需用含镀层金属阳离子的溶液做电镀液，以保持镀层金属阳离子的浓度不变。电镀的目的是在基材上镀上金属镀层，改变基材表面性质或尺寸，电镀能增强金属的抗腐蚀性(镀层金属多采用耐腐蚀的金属)、增加硬度、防止磨耗、提高导电性、润滑性、耐热性、和表面美观。</w:t>
      </w:r>
    </w:p>
    <w:p>
      <w:pPr>
        <w:ind w:left="0" w:right="0" w:firstLine="560"/>
        <w:spacing w:before="450" w:after="450" w:line="312" w:lineRule="auto"/>
      </w:pPr>
      <w:r>
        <w:rPr>
          <w:rFonts w:ascii="宋体" w:hAnsi="宋体" w:eastAsia="宋体" w:cs="宋体"/>
          <w:color w:val="000"/>
          <w:sz w:val="28"/>
          <w:szCs w:val="28"/>
        </w:rPr>
        <w:t xml:space="preserve">宁波海惠电镀科技有限公司[1]为外商独资企业，成立于20xx年。公司地处交通便利的深水良港——宁波港，北端为世界第一跨海大桥——杭州湾大桥。公司专营电镀等表面处理加工，专业生产电镀锌镍合金，镀金，镀镍，镀铬，铝氧化及塑料电镀和各种金属电镀，可满足客户对产品不同程度的防腐要求(从原材料冷挤冲压、抛光、氧化、电镀、装配到成品全面实行一体化，环保型彩色钝化黑色钝化白色钝化蓝色钝化等处理，盐雾试验可通过700-202_小时。)，生产过程严格按照ISO9001进行质量控制。公司占地面积66000平方米，一期工程已完工，建筑面积32000平方米。</w:t>
      </w:r>
    </w:p>
    <w:p>
      <w:pPr>
        <w:ind w:left="0" w:right="0" w:firstLine="560"/>
        <w:spacing w:before="450" w:after="450" w:line="312" w:lineRule="auto"/>
      </w:pPr>
      <w:r>
        <w:rPr>
          <w:rFonts w:ascii="宋体" w:hAnsi="宋体" w:eastAsia="宋体" w:cs="宋体"/>
          <w:color w:val="000"/>
          <w:sz w:val="28"/>
          <w:szCs w:val="28"/>
        </w:rPr>
        <w:t xml:space="preserve">公司拥有一系列的生产设备，包括国内第一条全自动铝阳极氧化自动生产线，并建立了代表国内先进水平的氧化电镀废水处理站一座，为全面推进清洁生产，节约水资源，使企业能持续、稳定、健康有序地发展打好了坚实的基础。产品远销美国、巴西、俄罗斯、法国、西班牙、叙利亚、中东、东南亚、日本、韩国和香港。</w:t>
      </w:r>
    </w:p>
    <w:p>
      <w:pPr>
        <w:ind w:left="0" w:right="0" w:firstLine="560"/>
        <w:spacing w:before="450" w:after="450" w:line="312" w:lineRule="auto"/>
      </w:pPr>
      <w:r>
        <w:rPr>
          <w:rFonts w:ascii="宋体" w:hAnsi="宋体" w:eastAsia="宋体" w:cs="宋体"/>
          <w:color w:val="000"/>
          <w:sz w:val="28"/>
          <w:szCs w:val="28"/>
        </w:rPr>
        <w:t xml:space="preserve">权威检测：</w:t>
      </w:r>
    </w:p>
    <w:p>
      <w:pPr>
        <w:ind w:left="0" w:right="0" w:firstLine="560"/>
        <w:spacing w:before="450" w:after="450" w:line="312" w:lineRule="auto"/>
      </w:pPr>
      <w:r>
        <w:rPr>
          <w:rFonts w:ascii="宋体" w:hAnsi="宋体" w:eastAsia="宋体" w:cs="宋体"/>
          <w:color w:val="000"/>
          <w:sz w:val="28"/>
          <w:szCs w:val="28"/>
        </w:rPr>
        <w:t xml:space="preserve">1、已通过SGS公司的RoHS检测，不含有害重金属，达到欧洲出口标准。</w:t>
      </w:r>
    </w:p>
    <w:p>
      <w:pPr>
        <w:ind w:left="0" w:right="0" w:firstLine="560"/>
        <w:spacing w:before="450" w:after="450" w:line="312" w:lineRule="auto"/>
      </w:pPr>
      <w:r>
        <w:rPr>
          <w:rFonts w:ascii="宋体" w:hAnsi="宋体" w:eastAsia="宋体" w:cs="宋体"/>
          <w:color w:val="000"/>
          <w:sz w:val="28"/>
          <w:szCs w:val="28"/>
        </w:rPr>
        <w:t xml:space="preserve">2、已通过国家化学建筑材料测试中心附着力，达到国家最高等级。耐碱性：48小时无异常。附着力：百格测试O级。</w:t>
      </w:r>
    </w:p>
    <w:p>
      <w:pPr>
        <w:ind w:left="0" w:right="0" w:firstLine="560"/>
        <w:spacing w:before="450" w:after="450" w:line="312" w:lineRule="auto"/>
      </w:pPr>
      <w:r>
        <w:rPr>
          <w:rFonts w:ascii="宋体" w:hAnsi="宋体" w:eastAsia="宋体" w:cs="宋体"/>
          <w:color w:val="000"/>
          <w:sz w:val="28"/>
          <w:szCs w:val="28"/>
        </w:rPr>
        <w:t xml:space="preserve">3、已通过国家有色金属及电子材料测试中心的盐雾检测，结果为中性盐雾试验180小时通过级。(卡斯盐雾试验又名酸性盐雾试验)通过48小时。海惠电镀(2张)</w:t>
      </w:r>
    </w:p>
    <w:p>
      <w:pPr>
        <w:ind w:left="0" w:right="0" w:firstLine="560"/>
        <w:spacing w:before="450" w:after="450" w:line="312" w:lineRule="auto"/>
      </w:pPr>
      <w:r>
        <w:rPr>
          <w:rFonts w:ascii="宋体" w:hAnsi="宋体" w:eastAsia="宋体" w:cs="宋体"/>
          <w:color w:val="000"/>
          <w:sz w:val="28"/>
          <w:szCs w:val="28"/>
        </w:rPr>
        <w:t xml:space="preserve">4、已通过国家建筑材料检测中心的耐候性及耐酸性测试。</w:t>
      </w:r>
    </w:p>
    <w:p>
      <w:pPr>
        <w:ind w:left="0" w:right="0" w:firstLine="560"/>
        <w:spacing w:before="450" w:after="450" w:line="312" w:lineRule="auto"/>
      </w:pPr>
      <w:r>
        <w:rPr>
          <w:rFonts w:ascii="宋体" w:hAnsi="宋体" w:eastAsia="宋体" w:cs="宋体"/>
          <w:color w:val="000"/>
          <w:sz w:val="28"/>
          <w:szCs w:val="28"/>
        </w:rPr>
        <w:t xml:space="preserve">先进的检测设备更确保了产品质量的优异性，多元化的产品系列和优异的服务赢得了广大客户的信任及认可，在同行中享有较高的声誉。我们一贯奉行“以市场为导向，以质量求生存”的经营理念，积极进行科学管理，产品质量稳步提高，品种档次不断丰富，管理更趋完善。质量可靠，交货及时，欢迎新老客户惠顾。始终坚持“诚信服务、共建双赢”的宗旨，竭诚欢迎海内外客商携手合作，海惠愿与您携手共创明日辉煌。</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镀锌气保工作总结2</w:t>
      </w:r>
    </w:p>
    <w:p>
      <w:pPr>
        <w:ind w:left="0" w:right="0" w:firstLine="560"/>
        <w:spacing w:before="450" w:after="450" w:line="312" w:lineRule="auto"/>
      </w:pPr>
      <w:r>
        <w:rPr>
          <w:rFonts w:ascii="宋体" w:hAnsi="宋体" w:eastAsia="宋体" w:cs="宋体"/>
          <w:color w:val="000"/>
          <w:sz w:val="28"/>
          <w:szCs w:val="28"/>
        </w:rPr>
        <w:t xml:space="preserve">进入工厂工作已一年了，从初入工厂时被工厂翻天覆地的变化所震惊到现在在师父的指导下进行简单的操作。回想一路走来，可谓感触颇深，受益良多。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&gt;二、业务技术方面</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镀锌气保工作总结5</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7）坚持重大事情分析会制度，对各重点工序，各重大事件都要召开由监理人员、承包商项目总工参加的会议，对保证工程质量解决工程难题起了重大作用。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8）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镀锌气保工作总结6</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xx年经国家焊接技术协会培训考核，取得了国家焊接技术协会颁发的“焊接技术技能教师资质证书”，20xx年起至今一向担任xxxx公司锅炉压力容器、压力管道焊工培训技能教师。20xx年xx月被评聘为电焊工技师。</w:t>
      </w:r>
    </w:p>
    <w:p>
      <w:pPr>
        <w:ind w:left="0" w:right="0" w:firstLine="560"/>
        <w:spacing w:before="450" w:after="450" w:line="312" w:lineRule="auto"/>
      </w:pPr>
      <w:r>
        <w:rPr>
          <w:rFonts w:ascii="宋体" w:hAnsi="宋体" w:eastAsia="宋体" w:cs="宋体"/>
          <w:color w:val="000"/>
          <w:sz w:val="28"/>
          <w:szCs w:val="28"/>
        </w:rPr>
        <w:t xml:space="preserve">20xx年来，本着对气保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xx年的工作计划如下：</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xxx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2025-05-07T07:58:49+08:00</dcterms:created>
  <dcterms:modified xsi:type="dcterms:W3CDTF">2025-05-07T07:58:49+08:00</dcterms:modified>
</cp:coreProperties>
</file>

<file path=docProps/custom.xml><?xml version="1.0" encoding="utf-8"?>
<Properties xmlns="http://schemas.openxmlformats.org/officeDocument/2006/custom-properties" xmlns:vt="http://schemas.openxmlformats.org/officeDocument/2006/docPropsVTypes"/>
</file>