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冬奥药品保障工作总结(必备4篇)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冬奥药品保障工作总结1幼儿园卫生保障个人总结一学期在繁忙、紧张的工作中不知不觉地过去了，忙碌之余静静回想，结合本园的园务、保健计划，牢固树立健康第一，预防为主、防治结合，采取一系列的有效形式和措施，认真执行安全卫生保健工作计划，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冬奥药品保障工作总结1</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冬奥药品保障工作总结2</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560"/>
        <w:spacing w:before="450" w:after="450" w:line="312" w:lineRule="auto"/>
      </w:pPr>
      <w:r>
        <w:rPr>
          <w:rFonts w:ascii="黑体" w:hAnsi="黑体" w:eastAsia="黑体" w:cs="黑体"/>
          <w:color w:val="000000"/>
          <w:sz w:val="36"/>
          <w:szCs w:val="36"/>
          <w:b w:val="1"/>
          <w:bCs w:val="1"/>
        </w:rPr>
        <w:t xml:space="preserve">冬奥药品保障工作总结3</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冬奥药品保障工作总结4</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