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乡镇经济发展办公室工作总结【九篇】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截至202_年12月，中国共有38734个乡镇级区划，包括8516条街道、20975个乡镇、8122个乡镇、966个民族乡、153个苏木族、1个苏木族和1个县区。 以下是为大家整理的关于乡镇经济发展办公室工作总结的文章9篇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截至202_年12月，中国共有38734个乡镇级区划，包括8516条街道、20975个乡镇、8122个乡镇、966个民族乡、153个苏木族、1个苏木族和1个县区。 以下是为大家整理的关于乡镇经济发展办公室工作总结的文章9篇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【篇2】乡镇经济发展办公室工作总结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【篇3】乡镇经济发展办公室工作总结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【篇4】乡镇经济发展办公室工作总结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【篇5】乡镇经济发展办公室工作总结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【篇6】乡镇经济发展办公室工作总结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【篇7】乡镇经济发展办公室工作总结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　　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　　3、建设工作。完成了全乡农房普查工作;汇总整理了全乡建设项目相关资料;完成了一般场镇改造的建设项目，“小三线”已下地，通过与市建设局、市经信局对接，近期相关部门将到我乡处理场镇上的入户线网;一般场镇改造还未验收，汇报材料(ppt)未完成，目前存在的问题是场镇老照片资料缺失，难以形成新旧对比。  防冻液_多重保护极净动力_有效延长汽车寿命     4、水务工作。按时完成旬报表、月报表和推进情况报表和临时交办的工作任务;坚持做好了值班安排和物资储备等防汛工作;将场镇和马家院子两段的河堤建设上报列入了全市“7.9”灾后恢复重建规划。</w:t>
      </w:r>
    </w:p>
    <w:p>
      <w:pPr>
        <w:ind w:left="0" w:right="0" w:firstLine="560"/>
        <w:spacing w:before="450" w:after="450" w:line="312" w:lineRule="auto"/>
      </w:pPr>
      <w:r>
        <w:rPr>
          <w:rFonts w:ascii="宋体" w:hAnsi="宋体" w:eastAsia="宋体" w:cs="宋体"/>
          <w:color w:val="000"/>
          <w:sz w:val="28"/>
          <w:szCs w:val="28"/>
        </w:rPr>
        <w:t xml:space="preserve">　　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　　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　　7、农家乐提档升级。对苟家村二组两户农家乐提档升级和薤子村滨河电站职工住宿改造工程项目的监管，在今年12月底前完成验收，收集整理完善检查记录和图片资料。</w:t>
      </w:r>
    </w:p>
    <w:p>
      <w:pPr>
        <w:ind w:left="0" w:right="0" w:firstLine="560"/>
        <w:spacing w:before="450" w:after="450" w:line="312" w:lineRule="auto"/>
      </w:pPr>
      <w:r>
        <w:rPr>
          <w:rFonts w:ascii="宋体" w:hAnsi="宋体" w:eastAsia="宋体" w:cs="宋体"/>
          <w:color w:val="000"/>
          <w:sz w:val="28"/>
          <w:szCs w:val="28"/>
        </w:rPr>
        <w:t xml:space="preserve">　　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　　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　　11、信访工作。处理答复到市级信访案件13件，防止群性体上访1起，正在调查处理的网上信访案件1起。</w:t>
      </w:r>
    </w:p>
    <w:p>
      <w:pPr>
        <w:ind w:left="0" w:right="0" w:firstLine="560"/>
        <w:spacing w:before="450" w:after="450" w:line="312" w:lineRule="auto"/>
      </w:pPr>
      <w:r>
        <w:rPr>
          <w:rFonts w:ascii="宋体" w:hAnsi="宋体" w:eastAsia="宋体" w:cs="宋体"/>
          <w:color w:val="000"/>
          <w:sz w:val="28"/>
          <w:szCs w:val="28"/>
        </w:rPr>
        <w:t xml:space="preserve">　　12、公共服务工作。完成了全乡43个项目申报，其中建设类项目8个，目前已实施完成7个;严格按照“六步工作法”开展工作，形成了一套长效机制，受到了新华社、光明日报、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　　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　　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1、国土工作。继续完善对监测人员的管理和考核，并落到实处;进一步完善应急避让点基础设施配备;加强隐患点排查和临时治理的;继续向隐患点群众发放监测明白卡，做好群众和游客的疏散转移。       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　　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　　4、防震减灾工作。拟开展全乡地震演练1次，争创省级防震减灾示范乡镇。</w:t>
      </w:r>
    </w:p>
    <w:p>
      <w:pPr>
        <w:ind w:left="0" w:right="0" w:firstLine="560"/>
        <w:spacing w:before="450" w:after="450" w:line="312" w:lineRule="auto"/>
      </w:pPr>
      <w:r>
        <w:rPr>
          <w:rFonts w:ascii="宋体" w:hAnsi="宋体" w:eastAsia="宋体" w:cs="宋体"/>
          <w:color w:val="000"/>
          <w:sz w:val="28"/>
          <w:szCs w:val="28"/>
        </w:rPr>
        <w:t xml:space="preserve">　　5、农家乐提档升级。继续加强苟家村和薤子村农家乐提档升级等项目的管理，收集整理完善相关资料。</w:t>
      </w:r>
    </w:p>
    <w:p>
      <w:pPr>
        <w:ind w:left="0" w:right="0" w:firstLine="560"/>
        <w:spacing w:before="450" w:after="450" w:line="312" w:lineRule="auto"/>
      </w:pPr>
      <w:r>
        <w:rPr>
          <w:rFonts w:ascii="宋体" w:hAnsi="宋体" w:eastAsia="宋体" w:cs="宋体"/>
          <w:color w:val="000"/>
          <w:sz w:val="28"/>
          <w:szCs w:val="28"/>
        </w:rPr>
        <w:t xml:space="preserve">　　6、林业旅游工作。完成全乡20XX年公益林补偿金和20XX年生态效益补偿金的发放，指导和督促全乡各村完善资金发放档案;指导和帮助农家乐合作社健全职能，发挥作用。</w:t>
      </w:r>
    </w:p>
    <w:p>
      <w:pPr>
        <w:ind w:left="0" w:right="0" w:firstLine="560"/>
        <w:spacing w:before="450" w:after="450" w:line="312" w:lineRule="auto"/>
      </w:pPr>
      <w:r>
        <w:rPr>
          <w:rFonts w:ascii="宋体" w:hAnsi="宋体" w:eastAsia="宋体" w:cs="宋体"/>
          <w:color w:val="000"/>
          <w:sz w:val="28"/>
          <w:szCs w:val="28"/>
        </w:rPr>
        <w:t xml:space="preserve">　　7、产改工作。完善全乡已颁发产权的“四证”台账。完成花龙门搬迁农户等的产权证办理，形成常态纠错机制和户口信息机制。</w:t>
      </w:r>
    </w:p>
    <w:p>
      <w:pPr>
        <w:ind w:left="0" w:right="0" w:firstLine="560"/>
        <w:spacing w:before="450" w:after="450" w:line="312" w:lineRule="auto"/>
      </w:pPr>
      <w:r>
        <w:rPr>
          <w:rFonts w:ascii="黑体" w:hAnsi="黑体" w:eastAsia="黑体" w:cs="黑体"/>
          <w:color w:val="000000"/>
          <w:sz w:val="36"/>
          <w:szCs w:val="36"/>
          <w:b w:val="1"/>
          <w:bCs w:val="1"/>
        </w:rPr>
        <w:t xml:space="preserve">【篇8】乡镇经济发展办公室工作总结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20xx年经济发展办在街道党工委、办事处的正确领导下，牢固树立创新、协调、绿色、开放、共享的发展理念，结合区委、区政府“大步迈进滨江时代，倾力打造台州新府城”的宏伟目标，以经济建设为中心，转变作风、加强服务，创优发展环境、激发企业发展动力，全力难题，加快补足短板，促使当前经济稳步增长。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一、工业经济运行情况</w:t>
      </w:r>
    </w:p>
    <w:p>
      <w:pPr>
        <w:ind w:left="0" w:right="0" w:firstLine="560"/>
        <w:spacing w:before="450" w:after="450" w:line="312" w:lineRule="auto"/>
      </w:pPr>
      <w:r>
        <w:rPr>
          <w:rFonts w:ascii="宋体" w:hAnsi="宋体" w:eastAsia="宋体" w:cs="宋体"/>
          <w:color w:val="000"/>
          <w:sz w:val="28"/>
          <w:szCs w:val="28"/>
        </w:rPr>
        <w:t xml:space="preserve">　　工业经济整体稳步增长，1-10月份，全街道规模上工业企业40家，实现规上工业总产值64.28亿元，同比增长15.41%;实现出口交货值20.07亿元，同比增长14.51%;规上工业增加值增长9.9%，规下工业增加值增长44.8%;小升规企业10家;省股权交易中心挂牌上报2家，企业股份制改造8家，已完成一般性股改3家，其中按上市上柜要求股改4家正在准备中;全社会固定资产投资4.66亿元，其中工业性投资3.08亿元，技改投资2.21亿元。</w:t>
      </w:r>
    </w:p>
    <w:p>
      <w:pPr>
        <w:ind w:left="0" w:right="0" w:firstLine="560"/>
        <w:spacing w:before="450" w:after="450" w:line="312" w:lineRule="auto"/>
      </w:pPr>
      <w:r>
        <w:rPr>
          <w:rFonts w:ascii="宋体" w:hAnsi="宋体" w:eastAsia="宋体" w:cs="宋体"/>
          <w:color w:val="000"/>
          <w:sz w:val="28"/>
          <w:szCs w:val="28"/>
        </w:rPr>
        <w:t xml:space="preserve">　　二、积极引导和监督管理。1、积极引导企业依法生产，合法经营，完全有关法律、法规，增强企业主的法律意识，维护自己的合法权益。2、认真贯彻落实国务院安委会安全巡查、省安全巡视期间有关安全生产工作的要求，严格落实“党政同责、一岗双责、齐抓共管”工作制度，进一步完善安全生产责任制，强化安全监管工作，整合资源，联合执法，严厉打击非法违法生产经营行为，坚决遏制重特大事故。3、加大对各企业的指导和督促，促使企业加大安全投入，进一步完善智慧用电、视频监控、机械化改造等安全硬件设施，夯实安全生产基础，全面推行第三方服务化管理。</w:t>
      </w:r>
    </w:p>
    <w:p>
      <w:pPr>
        <w:ind w:left="0" w:right="0" w:firstLine="560"/>
        <w:spacing w:before="450" w:after="450" w:line="312" w:lineRule="auto"/>
      </w:pPr>
      <w:r>
        <w:rPr>
          <w:rFonts w:ascii="宋体" w:hAnsi="宋体" w:eastAsia="宋体" w:cs="宋体"/>
          <w:color w:val="000"/>
          <w:sz w:val="28"/>
          <w:szCs w:val="28"/>
        </w:rPr>
        <w:t xml:space="preserve">　　三、切实履行职责，落实环保责任。1、坚持以统筹人与自然全面、协调、可持续发展为指导，以节能减排为主线，坚持“污染防治与生态保护并重”，“预防为主、防治结合”的原则，全面落实环境保护责任制，加强环境保护监督管理，切实维护生态环境安全。同时设立三级网格，层层落实人员，明确责任，确保目标管理责任制得到有效落实。2、以中央环保督查为契机，做到有报必查，对高能耗、高污染的企业，坚决整治一批、转型一批、关停一批，使生态环境逐步得到改善，为下陈争创国家级生态文明示范街道打好坚实的基础。3、迅速落实中央环保督查组意见，加快“五炉”淘汰速度，完成指标任务的150%，预计到年末完成任务的200%以上。</w:t>
      </w:r>
    </w:p>
    <w:p>
      <w:pPr>
        <w:ind w:left="0" w:right="0" w:firstLine="560"/>
        <w:spacing w:before="450" w:after="450" w:line="312" w:lineRule="auto"/>
      </w:pPr>
      <w:r>
        <w:rPr>
          <w:rFonts w:ascii="宋体" w:hAnsi="宋体" w:eastAsia="宋体" w:cs="宋体"/>
          <w:color w:val="000"/>
          <w:sz w:val="28"/>
          <w:szCs w:val="28"/>
        </w:rPr>
        <w:t xml:space="preserve">　　四、认真做好统计工作。1、按时按质完成区统计局要求的规上工业、限上商业、建筑业、服务业、交通运输业等定报的催报和上报工作;2、组织统计人员参加区统计继续教育培训等工作;3、每月按时完成街道统计月度资料，为领导了解我街道经济指标完成情况提供相关信息及参考资料。</w:t>
      </w:r>
    </w:p>
    <w:p>
      <w:pPr>
        <w:ind w:left="0" w:right="0" w:firstLine="560"/>
        <w:spacing w:before="450" w:after="450" w:line="312" w:lineRule="auto"/>
      </w:pPr>
      <w:r>
        <w:rPr>
          <w:rFonts w:ascii="宋体" w:hAnsi="宋体" w:eastAsia="宋体" w:cs="宋体"/>
          <w:color w:val="000"/>
          <w:sz w:val="28"/>
          <w:szCs w:val="28"/>
        </w:rPr>
        <w:t xml:space="preserve">　　五、密切协调和热情服务。1、加大了对企业的扶持力度，确保企业顺利进行生产经营活动。2、提高了服务质量，严格落实代办制和最多跑一次制度，积极地协助企业发展壮大。3、全面整治和优化经济发展环境，开展工业企业低、小、散和“四无”企业专项治理行动，按照“取缔一批、规范一批、引导一批”原则，对辖区内工业企业进行了清理、整治，同时引导相关企业向飞跃科创园和宝石缝制产业园集中，进一步提升产业集聚和优化产业结构，把下陈的缝制产业做大做强。</w:t>
      </w:r>
    </w:p>
    <w:p>
      <w:pPr>
        <w:ind w:left="0" w:right="0" w:firstLine="560"/>
        <w:spacing w:before="450" w:after="450" w:line="312" w:lineRule="auto"/>
      </w:pPr>
      <w:r>
        <w:rPr>
          <w:rFonts w:ascii="宋体" w:hAnsi="宋体" w:eastAsia="宋体" w:cs="宋体"/>
          <w:color w:val="000"/>
          <w:sz w:val="28"/>
          <w:szCs w:val="28"/>
        </w:rPr>
        <w:t xml:space="preserve">　　六、完善联系企业工作机制。以重点骨干企业为重点，支持企业做大做强。对辖区杰克股份、飞跃集团、宝石集团、顺发衣车等66户重点企业落实了对口联系企业服务制度，完善调整了领导服务联系表，把对口联系企业形成责任制度，量化细化到人头，确保人人有联系项目，人人有责任，通过经常性的梳理盘查和解决企业反映的困难和问题，确保企业反映的事情，件件有落实、事事有回音。</w:t>
      </w:r>
    </w:p>
    <w:p>
      <w:pPr>
        <w:ind w:left="0" w:right="0" w:firstLine="560"/>
        <w:spacing w:before="450" w:after="450" w:line="312" w:lineRule="auto"/>
      </w:pPr>
      <w:r>
        <w:rPr>
          <w:rFonts w:ascii="宋体" w:hAnsi="宋体" w:eastAsia="宋体" w:cs="宋体"/>
          <w:color w:val="000"/>
          <w:sz w:val="28"/>
          <w:szCs w:val="28"/>
        </w:rPr>
        <w:t xml:space="preserve">　　七、突出抓好重点技术改造和技术创新项目。立足街道企业用地难的实际,抓好现有工业企业规模的膨胀和产业升级。一是以技术改造和技术创新为抓手,积极引导企业运用先进技术改造提升传统产业,支持企业引进先进设备和技术,搞好引进技术的消化、吸收和创新,尽快实现装备和产品的升级换代。二是积极引导企业技术创新主导地位,因企制宜搞好与高等院校科研机构的联系与合作,加快企业技术研发中心建设。三是借杰克收购智能衬衫设备生产厂家意大利迈卡公司的契机，引导企业走出去、引进来，吸收国际先进技术和提升产业智能化水平。</w:t>
      </w:r>
    </w:p>
    <w:p>
      <w:pPr>
        <w:ind w:left="0" w:right="0" w:firstLine="560"/>
        <w:spacing w:before="450" w:after="450" w:line="312" w:lineRule="auto"/>
      </w:pPr>
      <w:r>
        <w:rPr>
          <w:rFonts w:ascii="宋体" w:hAnsi="宋体" w:eastAsia="宋体" w:cs="宋体"/>
          <w:color w:val="000"/>
          <w:sz w:val="28"/>
          <w:szCs w:val="28"/>
        </w:rPr>
        <w:t xml:space="preserve">&gt;　　八、20xx年工作计划</w:t>
      </w:r>
    </w:p>
    <w:p>
      <w:pPr>
        <w:ind w:left="0" w:right="0" w:firstLine="560"/>
        <w:spacing w:before="450" w:after="450" w:line="312" w:lineRule="auto"/>
      </w:pPr>
      <w:r>
        <w:rPr>
          <w:rFonts w:ascii="宋体" w:hAnsi="宋体" w:eastAsia="宋体" w:cs="宋体"/>
          <w:color w:val="000"/>
          <w:sz w:val="28"/>
          <w:szCs w:val="28"/>
        </w:rPr>
        <w:t xml:space="preserve">　　1、大力抓好产业的转型升级。着眼于转变经济发展方式，不断提升产业发展水平，大力提升传统产业，切实做好节能减排工作，引导和鼓励企业深入开展技术改造，不断提高企业自主创新能力，进一步增加产品的技术含量和附加值，增强产品竞争能力和企业生存能力。充分利用飞跃区块、宝石区块工业地产开发的带动效应和辐射效应，进一步引进高新技术企业，完善街道产业结构，加快工业经济转型升级步伐。</w:t>
      </w:r>
    </w:p>
    <w:p>
      <w:pPr>
        <w:ind w:left="0" w:right="0" w:firstLine="560"/>
        <w:spacing w:before="450" w:after="450" w:line="312" w:lineRule="auto"/>
      </w:pPr>
      <w:r>
        <w:rPr>
          <w:rFonts w:ascii="宋体" w:hAnsi="宋体" w:eastAsia="宋体" w:cs="宋体"/>
          <w:color w:val="000"/>
          <w:sz w:val="28"/>
          <w:szCs w:val="28"/>
        </w:rPr>
        <w:t xml:space="preserve">　　2、全力加快在建项目建设速度。实行重大项目领导包挂制度，对重大项目的推进实行保姆式服务，切实加快计划投产的工业项目尽快投产达效，认真解决尚未开工项目存在的问题，促其早日开工建设。同时，全力协调、配合部分环保手续不全的企业加快手续办理，彻底解决企业生产的后顾之忧。</w:t>
      </w:r>
    </w:p>
    <w:p>
      <w:pPr>
        <w:ind w:left="0" w:right="0" w:firstLine="560"/>
        <w:spacing w:before="450" w:after="450" w:line="312" w:lineRule="auto"/>
      </w:pPr>
      <w:r>
        <w:rPr>
          <w:rFonts w:ascii="宋体" w:hAnsi="宋体" w:eastAsia="宋体" w:cs="宋体"/>
          <w:color w:val="000"/>
          <w:sz w:val="28"/>
          <w:szCs w:val="28"/>
        </w:rPr>
        <w:t xml:space="preserve">　　3、坚持先进制造业和现代服务业的双轮驱动，激发服务业投资活力，发挥服务业在扩大有效投资中的作用，培育发展电子商务、健康服务、科技服务、文化创意等新兴行业，顺应产业发展的趋势，大力推动服务业与新型工业化、农业现代化的融合发展。</w:t>
      </w:r>
    </w:p>
    <w:p>
      <w:pPr>
        <w:ind w:left="0" w:right="0" w:firstLine="560"/>
        <w:spacing w:before="450" w:after="450" w:line="312" w:lineRule="auto"/>
      </w:pPr>
      <w:r>
        <w:rPr>
          <w:rFonts w:ascii="宋体" w:hAnsi="宋体" w:eastAsia="宋体" w:cs="宋体"/>
          <w:color w:val="000"/>
          <w:sz w:val="28"/>
          <w:szCs w:val="28"/>
        </w:rPr>
        <w:t xml:space="preserve">　　4、加快基础设施和公共设施建设，优化引才和引资环境，转变政府服务方式，以“你投资，我服务，你发财，我发展”的理念精准服务，把服务工作从“店小二式”的服务提升到“保姆式”的服务，确保重大项目在政府支持、力量配备等方面，能享受到更多的优惠条件，更大的保障力度，更便捷的贴心服务。</w:t>
      </w:r>
    </w:p>
    <w:p>
      <w:pPr>
        <w:ind w:left="0" w:right="0" w:firstLine="560"/>
        <w:spacing w:before="450" w:after="450" w:line="312" w:lineRule="auto"/>
      </w:pPr>
      <w:r>
        <w:rPr>
          <w:rFonts w:ascii="宋体" w:hAnsi="宋体" w:eastAsia="宋体" w:cs="宋体"/>
          <w:color w:val="000"/>
          <w:sz w:val="28"/>
          <w:szCs w:val="28"/>
        </w:rPr>
        <w:t xml:space="preserve">　　5、加强重点排摸。对辖区内税收高、用地多、用能大的规下企业继续排查，充实调整“小上规”企业培育库，分类建立“小上规”培育企业名单，做到应统尽统，应报尽报。对储备类培育对象，加强跟踪服务和统计指导;对整治类对象，坚决执行倒逼机制，促进规范发展，对存在严重安全隐患、产能落后、污染环境等法律法规明确规定的限制类行业企业，整治后仍不达标的，坚决予以淘汰。加强宣传引导。通过入企调研、集中培训等方式，向企业宣传“小上规”相关扶持政策，扩大政策的知晓面和惠及面，营造良好的“小上规”工作氛围。</w:t>
      </w:r>
    </w:p>
    <w:p>
      <w:pPr>
        <w:ind w:left="0" w:right="0" w:firstLine="560"/>
        <w:spacing w:before="450" w:after="450" w:line="312" w:lineRule="auto"/>
      </w:pPr>
      <w:r>
        <w:rPr>
          <w:rFonts w:ascii="宋体" w:hAnsi="宋体" w:eastAsia="宋体" w:cs="宋体"/>
          <w:color w:val="000"/>
          <w:sz w:val="28"/>
          <w:szCs w:val="28"/>
        </w:rPr>
        <w:t xml:space="preserve">　　6、积极推动企业转变发展思路，提升创新意识，全方位对接资本市场，以资产证券化、资产股份化及产权交易市场交易等方式解决企业内部资金紧缺，增加现金流，为进一步的资本市场运作打好基础。</w:t>
      </w:r>
    </w:p>
    <w:p>
      <w:pPr>
        <w:ind w:left="0" w:right="0" w:firstLine="560"/>
        <w:spacing w:before="450" w:after="450" w:line="312" w:lineRule="auto"/>
      </w:pPr>
      <w:r>
        <w:rPr>
          <w:rFonts w:ascii="宋体" w:hAnsi="宋体" w:eastAsia="宋体" w:cs="宋体"/>
          <w:color w:val="000"/>
          <w:sz w:val="28"/>
          <w:szCs w:val="28"/>
        </w:rPr>
        <w:t xml:space="preserve">　　7、加快推进供给侧结构性改革，全面提升工业缝纫机产品质量，大力挖掘缝制细分行业，关键零部件生产的中小企业，加大服务支持力度，推动缝制企业参与广交会、渝洽会、兰洽会等国内重大交易博览会，鼓励企业参与与各级经贸代表团开展产业对接洽谈活动，优化缝制产业创业创新软环境，助推成长性好、潜力大的缝制企业进入区四龙企业扶持名单。</w:t>
      </w:r>
    </w:p>
    <w:p>
      <w:pPr>
        <w:ind w:left="0" w:right="0" w:firstLine="560"/>
        <w:spacing w:before="450" w:after="450" w:line="312" w:lineRule="auto"/>
      </w:pPr>
      <w:r>
        <w:rPr>
          <w:rFonts w:ascii="宋体" w:hAnsi="宋体" w:eastAsia="宋体" w:cs="宋体"/>
          <w:color w:val="000"/>
          <w:sz w:val="28"/>
          <w:szCs w:val="28"/>
        </w:rPr>
        <w:t xml:space="preserve">　　8、实施标准创新引领工程，深入推进国家标准化综合改革试点工作，推动企业为主制修订国际标准、国家标准和行业标准1项以上。全力推进浙江制造品牌建设，在智能缝制设备产业中培育行业龙头骨干企业，鼓励引导企业增品种、提品质、创品牌，培育一批有竞争力的知名品牌，争取创省、市名牌3个，浙江制造品牌1个，各类政府质量1家。</w:t>
      </w:r>
    </w:p>
    <w:p>
      <w:pPr>
        <w:ind w:left="0" w:right="0" w:firstLine="560"/>
        <w:spacing w:before="450" w:after="450" w:line="312" w:lineRule="auto"/>
      </w:pPr>
      <w:r>
        <w:rPr>
          <w:rFonts w:ascii="宋体" w:hAnsi="宋体" w:eastAsia="宋体" w:cs="宋体"/>
          <w:color w:val="000"/>
          <w:sz w:val="28"/>
          <w:szCs w:val="28"/>
        </w:rPr>
        <w:t xml:space="preserve">　　9、紧盯项目抓投资。盯牢飞跃科创园和宝石缝制产业园的新入园企业，及时督促企业对投资项目进行立项并跟踪落实设备投资的进度。协助康乐公司办理康乐小微园项目的各项审批手续并做好洪家场浦、现代大道、海城路、双水路等重点工程的分成对接工作，将投资数据及时统计进库。</w:t>
      </w:r>
    </w:p>
    <w:p>
      <w:pPr>
        <w:ind w:left="0" w:right="0" w:firstLine="560"/>
        <w:spacing w:before="450" w:after="450" w:line="312" w:lineRule="auto"/>
      </w:pPr>
      <w:r>
        <w:rPr>
          <w:rFonts w:ascii="宋体" w:hAnsi="宋体" w:eastAsia="宋体" w:cs="宋体"/>
          <w:color w:val="000"/>
          <w:sz w:val="28"/>
          <w:szCs w:val="28"/>
        </w:rPr>
        <w:t xml:space="preserve">　　10、积极培育和引导企业开展电子商务，引导企业入驻第三方平台，通过线下体验线上销售，拓宽产品销售渠道，丰富产品营销方式。在辖区范围以名库服饰为龙头，培育一批知名度较高、实力较强、运作规范的专业网络购物企业。</w:t>
      </w:r>
    </w:p>
    <w:p>
      <w:pPr>
        <w:ind w:left="0" w:right="0" w:firstLine="560"/>
        <w:spacing w:before="450" w:after="450" w:line="312" w:lineRule="auto"/>
      </w:pPr>
      <w:r>
        <w:rPr>
          <w:rFonts w:ascii="黑体" w:hAnsi="黑体" w:eastAsia="黑体" w:cs="黑体"/>
          <w:color w:val="000000"/>
          <w:sz w:val="36"/>
          <w:szCs w:val="36"/>
          <w:b w:val="1"/>
          <w:bCs w:val="1"/>
        </w:rPr>
        <w:t xml:space="preserve">【篇9】乡镇经济发展办公室工作总结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(一)主要经济指标完成情况预测</w:t>
      </w:r>
    </w:p>
    <w:p>
      <w:pPr>
        <w:ind w:left="0" w:right="0" w:firstLine="560"/>
        <w:spacing w:before="450" w:after="450" w:line="312" w:lineRule="auto"/>
      </w:pPr>
      <w:r>
        <w:rPr>
          <w:rFonts w:ascii="宋体" w:hAnsi="宋体" w:eastAsia="宋体" w:cs="宋体"/>
          <w:color w:val="000"/>
          <w:sz w:val="28"/>
          <w:szCs w:val="28"/>
        </w:rPr>
        <w:t xml:space="preserve">　　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　　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　　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　　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　　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　　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　　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　　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　　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　　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　　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w:t>
      </w:r>
    </w:p>
    <w:p>
      <w:pPr>
        <w:ind w:left="0" w:right="0" w:firstLine="560"/>
        <w:spacing w:before="450" w:after="450" w:line="312" w:lineRule="auto"/>
      </w:pPr>
      <w:r>
        <w:rPr>
          <w:rFonts w:ascii="宋体" w:hAnsi="宋体" w:eastAsia="宋体" w:cs="宋体"/>
          <w:color w:val="000"/>
          <w:sz w:val="28"/>
          <w:szCs w:val="28"/>
        </w:rPr>
        <w:t xml:space="preserve">　　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2025-05-02T15:24:21+08:00</dcterms:created>
  <dcterms:modified xsi:type="dcterms:W3CDTF">2025-05-02T15:24:21+08:00</dcterms:modified>
</cp:coreProperties>
</file>

<file path=docProps/custom.xml><?xml version="1.0" encoding="utf-8"?>
<Properties xmlns="http://schemas.openxmlformats.org/officeDocument/2006/custom-properties" xmlns:vt="http://schemas.openxmlformats.org/officeDocument/2006/docPropsVTypes"/>
</file>