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反洗钱季度工作总结200字</w:t>
      </w:r>
      <w:bookmarkEnd w:id="1"/>
    </w:p>
    <w:p>
      <w:pPr>
        <w:jc w:val="center"/>
        <w:spacing w:before="0" w:after="450"/>
      </w:pPr>
      <w:r>
        <w:rPr>
          <w:rFonts w:ascii="Arial" w:hAnsi="Arial" w:eastAsia="Arial" w:cs="Arial"/>
          <w:color w:val="999999"/>
          <w:sz w:val="20"/>
          <w:szCs w:val="20"/>
        </w:rPr>
        <w:t xml:space="preserve">来源：网络  作者：雪海孤独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在20xx年第一季度中，我社反洗钱工作紧紧围绕人行反洗钱工作要求及工作重心，认真学习、贯彻执行《反洗钱法》，充分认识到反洗钱工作的重要性，根据一法四令等相关法律法规和行的各项规章制度，在宣传与培训相结合的同时，继续提升员工对反洗钱工作的认识...</w:t>
      </w:r>
    </w:p>
    <w:p>
      <w:pPr>
        <w:ind w:left="0" w:right="0" w:firstLine="560"/>
        <w:spacing w:before="450" w:after="450" w:line="312" w:lineRule="auto"/>
      </w:pPr>
      <w:r>
        <w:rPr>
          <w:rFonts w:ascii="宋体" w:hAnsi="宋体" w:eastAsia="宋体" w:cs="宋体"/>
          <w:color w:val="000"/>
          <w:sz w:val="28"/>
          <w:szCs w:val="28"/>
        </w:rPr>
        <w:t xml:space="preserve">在20xx年第一季度中，我社反洗钱工作紧紧围绕人行反洗钱工作要求及工作重心，认真学习、贯彻执行《反洗钱法》，充分认识到反洗钱工作的重要性，根据一法四令等相关法律法规和行的各项规章制度，在宣传与培训相结合的同时，继续提升员工对反洗钱工作的认识，日常工作中，切实履行反洗钱义务，进一步完善工作机制，强化对各项业务的监管，努力提高反洗钱识别水平。现将20xx年第一季度反洗钱工作情况总结如下：</w:t>
      </w:r>
    </w:p>
    <w:p>
      <w:pPr>
        <w:ind w:left="0" w:right="0" w:firstLine="560"/>
        <w:spacing w:before="450" w:after="450" w:line="312" w:lineRule="auto"/>
      </w:pPr>
      <w:r>
        <w:rPr>
          <w:rFonts w:ascii="宋体" w:hAnsi="宋体" w:eastAsia="宋体" w:cs="宋体"/>
          <w:color w:val="000"/>
          <w:sz w:val="28"/>
          <w:szCs w:val="28"/>
        </w:rPr>
        <w:t xml:space="preserve">　　一、注重领导，完善组织领导体系。</w:t>
      </w:r>
    </w:p>
    <w:p>
      <w:pPr>
        <w:ind w:left="0" w:right="0" w:firstLine="560"/>
        <w:spacing w:before="450" w:after="450" w:line="312" w:lineRule="auto"/>
      </w:pPr>
      <w:r>
        <w:rPr>
          <w:rFonts w:ascii="宋体" w:hAnsi="宋体" w:eastAsia="宋体" w:cs="宋体"/>
          <w:color w:val="000"/>
          <w:sz w:val="28"/>
          <w:szCs w:val="28"/>
        </w:rPr>
        <w:t xml:space="preserve">　　在社主任领导的高度重视下，结合我行实际，成立了反洗钱领导工作小组，由主任许正为组长，赵龙龙、代定军为成员，对反洗钱工作进行了系统安排，做到了行动有安排，安排有落实，将反洗钱工作落到了 实处。</w:t>
      </w:r>
    </w:p>
    <w:p>
      <w:pPr>
        <w:ind w:left="0" w:right="0" w:firstLine="560"/>
        <w:spacing w:before="450" w:after="450" w:line="312" w:lineRule="auto"/>
      </w:pPr>
      <w:r>
        <w:rPr>
          <w:rFonts w:ascii="宋体" w:hAnsi="宋体" w:eastAsia="宋体" w:cs="宋体"/>
          <w:color w:val="000"/>
          <w:sz w:val="28"/>
          <w:szCs w:val="28"/>
        </w:rPr>
        <w:t xml:space="preserve">　　二、注重培训学习，提高反洗钱工作认识。</w:t>
      </w:r>
    </w:p>
    <w:p>
      <w:pPr>
        <w:ind w:left="0" w:right="0" w:firstLine="560"/>
        <w:spacing w:before="450" w:after="450" w:line="312" w:lineRule="auto"/>
      </w:pPr>
      <w:r>
        <w:rPr>
          <w:rFonts w:ascii="宋体" w:hAnsi="宋体" w:eastAsia="宋体" w:cs="宋体"/>
          <w:color w:val="000"/>
          <w:sz w:val="28"/>
          <w:szCs w:val="28"/>
        </w:rPr>
        <w:t xml:space="preserve">　　我社仍将反洗钱一法四令等法律法规作为反洗钱业务培训的一项重要内容，并纳入全员业务培训计划中，由反洗钱工作领导小组开展集中培训等形式的反洗钱业务培训，力图使每位员工都能够深刻地领会反洗钱的精神意义和宗旨。</w:t>
      </w:r>
    </w:p>
    <w:p>
      <w:pPr>
        <w:ind w:left="0" w:right="0" w:firstLine="560"/>
        <w:spacing w:before="450" w:after="450" w:line="312" w:lineRule="auto"/>
      </w:pPr>
      <w:r>
        <w:rPr>
          <w:rFonts w:ascii="宋体" w:hAnsi="宋体" w:eastAsia="宋体" w:cs="宋体"/>
          <w:color w:val="000"/>
          <w:sz w:val="28"/>
          <w:szCs w:val="28"/>
        </w:rPr>
        <w:t xml:space="preserve">　　三、搭建有风险等级划分平台,建立人工分析识别机制。</w:t>
      </w:r>
    </w:p>
    <w:p>
      <w:pPr>
        <w:ind w:left="0" w:right="0" w:firstLine="560"/>
        <w:spacing w:before="450" w:after="450" w:line="312" w:lineRule="auto"/>
      </w:pPr>
      <w:r>
        <w:rPr>
          <w:rFonts w:ascii="宋体" w:hAnsi="宋体" w:eastAsia="宋体" w:cs="宋体"/>
          <w:color w:val="000"/>
          <w:sz w:val="28"/>
          <w:szCs w:val="28"/>
        </w:rPr>
        <w:t xml:space="preserve">　　客户风险等级划分是金融机构履行客户身份识别义务的重要内容，它对有效防范洗钱和恐怖融资风险具有非常重要的作用。随着我行CBUS系统的上线，反洗钱系统进行升级和完善，不仅增加了风险等级划分模块，而且建立可疑交易主动分析识别报送机制，加强人工判别，对人工判定为可疑交易但系统未能识别的，使用反洗钱系统进行新增上报，这不仅提高了反洗钱可疑交易上报的准确率，更为做好反洗钱系统建设打下坚实的基础。</w:t>
      </w:r>
    </w:p>
    <w:p>
      <w:pPr>
        <w:ind w:left="0" w:right="0" w:firstLine="560"/>
        <w:spacing w:before="450" w:after="450" w:line="312" w:lineRule="auto"/>
      </w:pPr>
      <w:r>
        <w:rPr>
          <w:rFonts w:ascii="宋体" w:hAnsi="宋体" w:eastAsia="宋体" w:cs="宋体"/>
          <w:color w:val="000"/>
          <w:sz w:val="28"/>
          <w:szCs w:val="28"/>
        </w:rPr>
        <w:t xml:space="preserve">　　反洗钱工作是一项长期而艰巨的工作，为保证此项工作正常有序开展，我社将继续强化组织领导，明确工作职责，确保我行反洗钱工作的顺利开展。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2025-05-02T10:04:58+08:00</dcterms:created>
  <dcterms:modified xsi:type="dcterms:W3CDTF">2025-05-02T10:04:58+08:00</dcterms:modified>
</cp:coreProperties>
</file>

<file path=docProps/custom.xml><?xml version="1.0" encoding="utf-8"?>
<Properties xmlns="http://schemas.openxmlformats.org/officeDocument/2006/custom-properties" xmlns:vt="http://schemas.openxmlformats.org/officeDocument/2006/docPropsVTypes"/>
</file>