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幼儿园区域游戏活动教研总结</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区域游戏活动教研总结4篇幼儿园为孩子安排的日常活动，有助于培养孩子的责任感和执行力；专为儿童设计的游戏活动，有助于培养孩子的沟通与合作能力；工作总结可以通过对实践过程进行认真的分析，总结经验，吸取教训，发现规律性的东西，使感性认识上升...</w:t>
      </w:r>
    </w:p>
    <w:p>
      <w:pPr>
        <w:ind w:left="0" w:right="0" w:firstLine="560"/>
        <w:spacing w:before="450" w:after="450" w:line="312" w:lineRule="auto"/>
      </w:pPr>
      <w:r>
        <w:rPr>
          <w:rFonts w:ascii="宋体" w:hAnsi="宋体" w:eastAsia="宋体" w:cs="宋体"/>
          <w:color w:val="000"/>
          <w:sz w:val="28"/>
          <w:szCs w:val="28"/>
        </w:rPr>
        <w:t xml:space="preserve">幼儿园区域游戏活动教研总结4篇</w:t>
      </w:r>
    </w:p>
    <w:p>
      <w:pPr>
        <w:ind w:left="0" w:right="0" w:firstLine="560"/>
        <w:spacing w:before="450" w:after="450" w:line="312" w:lineRule="auto"/>
      </w:pPr>
      <w:r>
        <w:rPr>
          <w:rFonts w:ascii="宋体" w:hAnsi="宋体" w:eastAsia="宋体" w:cs="宋体"/>
          <w:color w:val="000"/>
          <w:sz w:val="28"/>
          <w:szCs w:val="28"/>
        </w:rPr>
        <w:t xml:space="preserve">幼儿园为孩子安排的日常活动，有助于培养孩子的责任感和执行力；专为儿童设计的游戏活动，有助于培养孩子的沟通与合作能力；工作总结可以通过对实践过程进行认真的分析，总结经验，吸取教训，发现规律性的东西，使感性认识上升到理性认识。你是否在找正准备撰写“幼儿园区域游戏活动教研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&gt;幼儿园区域游戏活动教研总结篇1</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&gt;幼儿园区域游戏活动教研总结篇2</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&gt;幼儿园区域游戏活动教研总结篇3</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&gt;幼儿园区域游戏活动教研总结篇4</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2025-05-02T21:55:51+08:00</dcterms:created>
  <dcterms:modified xsi:type="dcterms:W3CDTF">2025-05-02T21:55:51+08:00</dcterms:modified>
</cp:coreProperties>
</file>

<file path=docProps/custom.xml><?xml version="1.0" encoding="utf-8"?>
<Properties xmlns="http://schemas.openxmlformats.org/officeDocument/2006/custom-properties" xmlns:vt="http://schemas.openxmlformats.org/officeDocument/2006/docPropsVTypes"/>
</file>