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小学生数学教研组工作计划</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数学教研组工作计划五篇小学数学是数学学习的基础阶段,二数学又被誉为科学的皇后。对于广大小学生来说，数学水平的高低，直接影响到以后的学习。下面是小编带来的五篇小学生数学教研组工作计划，希望大家喜欢!小学生数学教研组工作计划1一、指导思想...</w:t>
      </w:r>
    </w:p>
    <w:p>
      <w:pPr>
        <w:ind w:left="0" w:right="0" w:firstLine="560"/>
        <w:spacing w:before="450" w:after="450" w:line="312" w:lineRule="auto"/>
      </w:pPr>
      <w:r>
        <w:rPr>
          <w:rFonts w:ascii="宋体" w:hAnsi="宋体" w:eastAsia="宋体" w:cs="宋体"/>
          <w:color w:val="000"/>
          <w:sz w:val="28"/>
          <w:szCs w:val="28"/>
        </w:rPr>
        <w:t xml:space="preserve">小学生数学教研组工作计划五篇</w:t>
      </w:r>
    </w:p>
    <w:p>
      <w:pPr>
        <w:ind w:left="0" w:right="0" w:firstLine="560"/>
        <w:spacing w:before="450" w:after="450" w:line="312" w:lineRule="auto"/>
      </w:pPr>
      <w:r>
        <w:rPr>
          <w:rFonts w:ascii="宋体" w:hAnsi="宋体" w:eastAsia="宋体" w:cs="宋体"/>
          <w:color w:val="000"/>
          <w:sz w:val="28"/>
          <w:szCs w:val="28"/>
        </w:rPr>
        <w:t xml:space="preserve">小学数学是数学学习的基础阶段,二数学又被誉为科学的皇后。对于广大小学生来说，数学水平的高低，直接影响到以后的学习。下面是小编带来的五篇小学生数学教研组工作计划，希望大家喜欢!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小学生数学教研组工作计划2</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新学期开始了，为了进一步深化课堂改革，贯彻新课程理念，提高本教研组教师的课堂教学潜力和水平，促进教师成长，我们教研组将一如既往地开展好数学教研活动。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潜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2、为教师们学习、交流、提高创设一个良好的研讨氛围，带给一个和谐的研讨平台。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4、在学习、实践、研讨中更新教师的教学观念，探索，总结新课程的实践经验，进一步提升本组教师的教科研潜力。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用心实践、探索新课程下的课堂教育教学规律。立足于课堂教学实践，用好新教材，透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1、采用集中学习、教师自学、网络学习的方法，使教师及时了解_科学的教改信息，扩展教师知识视野，不断更新教育教学理念，丰富教师的教育教学理论，提升教师的理论水平和教学教研水平。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4、开展听课、评课的研讨活动，透过互相听课、说课、评课，取长补短，不断提升自己的教科研潜力。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小学生数学教研组工作计划5</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2025-05-02T09:06:38+08:00</dcterms:created>
  <dcterms:modified xsi:type="dcterms:W3CDTF">2025-05-02T09:06:38+08:00</dcterms:modified>
</cp:coreProperties>
</file>

<file path=docProps/custom.xml><?xml version="1.0" encoding="utf-8"?>
<Properties xmlns="http://schemas.openxmlformats.org/officeDocument/2006/custom-properties" xmlns:vt="http://schemas.openxmlformats.org/officeDocument/2006/docPropsVTypes"/>
</file>