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高校生钢铁厂实习总结ppt模板</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我于寒假期间在位于邯郸市西部的邯郸钢铁集团有限公司进行了几天的考察实践活动，在活动期间我对邯钢有了一些了解，对我们的国有企业有了一些感触。邯钢是1958年建厂投产并逐步发展起来的河北省属特大型钢铁企业。经过40多年的不断发展，集团现拥有总资...</w:t>
      </w:r>
    </w:p>
    <w:p>
      <w:pPr>
        <w:ind w:left="0" w:right="0" w:firstLine="560"/>
        <w:spacing w:before="450" w:after="450" w:line="312" w:lineRule="auto"/>
      </w:pPr>
      <w:r>
        <w:rPr>
          <w:rFonts w:ascii="宋体" w:hAnsi="宋体" w:eastAsia="宋体" w:cs="宋体"/>
          <w:color w:val="000"/>
          <w:sz w:val="28"/>
          <w:szCs w:val="28"/>
        </w:rPr>
        <w:t xml:space="preserve">我于寒假期间在位于邯郸市西部的邯郸钢铁集团有限公司进行了几天的考察实践活动，在活动期间我对邯钢有了一些了解，对我们的国有企业有了一些感触。</w:t>
      </w:r>
    </w:p>
    <w:p>
      <w:pPr>
        <w:ind w:left="0" w:right="0" w:firstLine="560"/>
        <w:spacing w:before="450" w:after="450" w:line="312" w:lineRule="auto"/>
      </w:pPr>
      <w:r>
        <w:rPr>
          <w:rFonts w:ascii="宋体" w:hAnsi="宋体" w:eastAsia="宋体" w:cs="宋体"/>
          <w:color w:val="000"/>
          <w:sz w:val="28"/>
          <w:szCs w:val="28"/>
        </w:rPr>
        <w:t xml:space="preserve">邯钢是1958年建厂投产并逐步发展起来的河北省属特大型钢铁企业。经过40多年的不断发展，集团现拥有总资产245亿元，净资产121亿元，已形成了450万吨铁、500万吨钢、500万吨钢材的综合生产能力。主要生产薄板、中厚板、圆钢、螺纹钢、角钢、槽钢、线材等系列产品以及冶金焦碳、尿素、复合肥、煤化工等副产品，产品行销全国并出口20多个国家和地区。它是我市的支柱产业部门，也是国家重点扶植的钢铁部门，每年为国家创收利税10多个亿，为我国的现代化建设起了举足轻重的作用，是我们邯郸的一个耀眼的明珠，是我们邯郸人的骄傲。几年前，在全国曾经卷起了一股邯钢热，全国上下都在号召学习邯钢的先进管理经验。我怀着找到邯钢繁荣的秘密的想法，来到了邯钢的钢铁围墙之中。在隆隆的机器声中，我漫步在一幢幢巨大的车间厂房之间，穿梭在一根根管道之下，领略真正的创造的伟大。那边铁水顺着下面的出钢口流下，飞溅出灿烂的火花，红红的铁水经过了一段传运变黑变硬一根根钢材便由此而成了。一想到我们身边的生活中处处都是钢铁的身影，就马上感到了这创造的伟大了。</w:t>
      </w:r>
    </w:p>
    <w:p>
      <w:pPr>
        <w:ind w:left="0" w:right="0" w:firstLine="560"/>
        <w:spacing w:before="450" w:after="450" w:line="312" w:lineRule="auto"/>
      </w:pPr>
      <w:r>
        <w:rPr>
          <w:rFonts w:ascii="宋体" w:hAnsi="宋体" w:eastAsia="宋体" w:cs="宋体"/>
          <w:color w:val="000"/>
          <w:sz w:val="28"/>
          <w:szCs w:val="28"/>
        </w:rPr>
        <w:t xml:space="preserve">农业保证了我们的吃饭温饱问题，科教文卫事业为我们提供了后方的支援，还有各种服务行业使生活更加舒适，而真正能带来国家的繁荣和发展的，能使我国早日成为世界强国的，就是我们的工业。看到邯钢秩序井然，繁荣炼钢的情景我就为我们祖国的未来充满了希望。我所学的专业是自动化，这里就是我将来奉献青春的火热田野，我现在提前置身于这钢筋水泥的围墙之中，心情是无比的激动。我能有机会熟悉这里的环境，了解生产的工艺流程，实在是难得的很。我能亲眼看到自动化为我们省下的力气，自动化为我们创造的价值。在1xx年以前，人们恐怕还是自己在家股风炼铁炼钢的吧?——一个老汉左手拿着一把大铁钳，上面刚从炉里取出的铁块，右手拿着锤子用力向铁块砸去…… 外国的船坚利炮轰开了中国的大门，中国只用木船架着几架土炮向敌人还击，一艘艘沉入了海底，是何等的惨烈?我们的耻辱不是我们没有粮食养不活华夏的儿女们，而是我们的工业落后使得我们一直处在被动挨打的状态。解放后，我国的工业的飞跃发展起来，我国的国际地位由此一步步提升上去了。现在我感到我的所学是多么的重要，大学的课程一定要学好，打好坚实的基础，才能符合21世纪工业自动化大生产下的工作的要求。我的实践活动另我对本专业有了更高的热情，使我的将来有了比较明确的方向。</w:t>
      </w:r>
    </w:p>
    <w:p>
      <w:pPr>
        <w:ind w:left="0" w:right="0" w:firstLine="560"/>
        <w:spacing w:before="450" w:after="450" w:line="312" w:lineRule="auto"/>
      </w:pPr>
      <w:r>
        <w:rPr>
          <w:rFonts w:ascii="宋体" w:hAnsi="宋体" w:eastAsia="宋体" w:cs="宋体"/>
          <w:color w:val="000"/>
          <w:sz w:val="28"/>
          <w:szCs w:val="28"/>
        </w:rPr>
        <w:t xml:space="preserve">在有限的实习期间，我了解了整个企业的大体情况，正式接触了新时期的各种各样的工人，不同却高效的办事方法，也受到企业氛围的熏陶。我感到受益非浅。首先，我熟悉了邯钢的工艺流程。工人们把石灰石和铁矿石运到烧结厂进行初步的加工，连同在炼焦厂加工的煤一起送进巨大的高炉里进行煅烧，形成了铁水灌进鱼雷铁水罐车送往转炉，在氧气顶吹之下，进行更高温度的煅烧，使得铁中的含碳量进一步降低，并调节铁水里的其他金属元素的含量达到钢的要求。钢水出炉之后，有两条途径可走。(1)经过冷却使之变硬，在连铸车间把它们铸成板坯，方坯和矩形坯。这些钢坯还不能称做钢材，它们还需要进行轧制以符合各种再生产部门的需求。经过轧制生产出的棒材，线材，角钢等便是最后的产品了。(2)钢水还须经过一座lf炉进行深加工，此时的钢铁的质量更加优异。这些钢材经过薄板坯连铸连轧后还要经过一个大的酸洗池进行酸洗处理，以便使之镀锌。这样就生产出热轧钢板，冷轧钢板，镀锌钢板，酸洗钢板，预涂层钢板等产品。这些生产过程都是在精密的仪器的控制和监测下进行的。温度的高低，煅烧的程度都需要自动或者半自动的仪器的控制。在现代化的生产条件下既保证了质又保证了量，生产出符合建设使用的大批量优等的钢材。其次，我对邯钢的人员状况有了概括的了解。邯郸钢铁集团有限责任公司始终坚持全心全意依靠职工办企业的方针和“以人为本”的员工管理思想，并将其贯穿于生产经营和模拟市场核算机制的全过程，培养和造就一支高素质的员工队伍是公司员工管理的最终目标。近些年来，邯钢十分重视技术创新和管理创新以及人才的引进、培养和使用，并注重人力资源的开发和合理配置。在公司内部建立了人才市场和劳动力市场，内部人员流动均通过市场的形式实现，为各类人才提供了学习提高的机会和施展才华的广阔舞台。截止年底，邯钢本部从事生产经营管理、工程技术、后勤服务和现场操作的员工共 26587人。</w:t>
      </w:r>
    </w:p>
    <w:p>
      <w:pPr>
        <w:ind w:left="0" w:right="0" w:firstLine="560"/>
        <w:spacing w:before="450" w:after="450" w:line="312" w:lineRule="auto"/>
      </w:pPr>
      <w:r>
        <w:rPr>
          <w:rFonts w:ascii="宋体" w:hAnsi="宋体" w:eastAsia="宋体" w:cs="宋体"/>
          <w:color w:val="000"/>
          <w:sz w:val="28"/>
          <w:szCs w:val="28"/>
        </w:rPr>
        <w:t xml:space="preserve">其中操作人员占75%，服务人员占11%，工程技术人员占5%，管理人员占9%。在技术管理人员中2%为研究生，40%为大学生，24%为大专生，22%为中专生，高中以下13%左右。从这些数字我们可以看出邯钢的人员配置是比较合理的，而且文化程度也是比较高的。对于一个国有的大型工业企业，基本符合生产的需要，有能力生产出世界一流的钢材。谈起邯钢，它的先进的企业管理经验是必须要提的。在80年代末到90年代初，邯钢和其他国有企业一样，面临着原料，能源大幅度涨价和钢材市场疲软的双重压力，效益严重滑坡。邯钢的28种主要产品中只有2种盈利，这个曾经是上交利税亿元的赢利大户，出现连续5个月的亏损。在企业生死攸关之际，以刘汉章为代表的邯钢决策者不等、不靠、不要，创立并推行了模拟市场核算、实行成本否决这一新的企业经营机制，勇敢面对市场，迎接挑战。用刘汉章同志的话说，这是被市场逼出来的招数。这一机制的基本模式是： 市场-倒推-否决-全员模拟市场核算、实行成本否决就是采用模拟的办法，把市场机制引入企业内部管理，但并非简单地把社会上经济交往中的银行、公司、市场都照搬进来，把企业内部的二级单位都变成独立的法人。</w:t>
      </w:r>
    </w:p>
    <w:p>
      <w:pPr>
        <w:ind w:left="0" w:right="0" w:firstLine="560"/>
        <w:spacing w:before="450" w:after="450" w:line="312" w:lineRule="auto"/>
      </w:pPr>
      <w:r>
        <w:rPr>
          <w:rFonts w:ascii="宋体" w:hAnsi="宋体" w:eastAsia="宋体" w:cs="宋体"/>
          <w:color w:val="000"/>
          <w:sz w:val="28"/>
          <w:szCs w:val="28"/>
        </w:rPr>
        <w:t xml:space="preserve">邯钢的做法是在保持现代工业企业专业化、科学分工协作、高度集中统一管理(即企业内部统一计划、统一采购、统一销售，银行只设一个帐号，二级厂不独立对外，不具有法人资格)优势的前提下，抓住成本这个关键，依据客观价值规律，用倒推的办法，即从产品在市场上被接受的价格开始，从后向前，通过挖掘潜力，测算出逐道工序的目标成本，然后层层分解落实，直到每一个职工。通过成本这个市场信息的传递，把市场价格信息内伸化，按市场导向决定厂内生产的资源配置，使职工直接感受到市场经济的潮涨潮落，从而树立市场观念，关心市场，主动参与市场竞争。　实践证明邯钢所走的道路是正确的，领导的决策是英明的。看着今天蓬勃发展的邯郸钢铁集团公司，我心里充满无比的自豪。我希望将来邯钢会更加辉煌，也希望有一天我真正成为一名邯钢的工人，为祖国的建设贡献出自己的一份力量，繁荣我国的钢铁工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2025-06-16T16:09:57+08:00</dcterms:created>
  <dcterms:modified xsi:type="dcterms:W3CDTF">2025-06-16T16:09:57+08:00</dcterms:modified>
</cp:coreProperties>
</file>

<file path=docProps/custom.xml><?xml version="1.0" encoding="utf-8"?>
<Properties xmlns="http://schemas.openxmlformats.org/officeDocument/2006/custom-properties" xmlns:vt="http://schemas.openxmlformats.org/officeDocument/2006/docPropsVTypes"/>
</file>