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扫黑除恶工作总结3篇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在全国开展扫黑除恶专项斗争，是党中央、国务院为保障人民安居乐业、社会安定有序、国家长治久安，进一步巩固党的执政基础作出的重大决策。本站今天为大家精心准备了，希望对大家有所帮助!　　扫黑除恶工作总结1　　在全国开展扫黑除恶专项斗争，是党中央、...</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在全国开展扫黑除恶专项斗争，是党中央、国务院为保障人民安居乐业、社会安定有序、国家长治久安，进一步巩固党的执政基础作出的重大决策。本站今天为大家精心准备了，希望对大家有所帮助![_TAG_h2]　　扫黑除恶工作总结1</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扫黑除恶工作总结2</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&gt;　　一、主要情况</w:t>
      </w:r>
    </w:p>
    <w:p>
      <w:pPr>
        <w:ind w:left="0" w:right="0" w:firstLine="560"/>
        <w:spacing w:before="450" w:after="450" w:line="312" w:lineRule="auto"/>
      </w:pPr>
      <w:r>
        <w:rPr>
          <w:rFonts w:ascii="宋体" w:hAnsi="宋体" w:eastAsia="宋体" w:cs="宋体"/>
          <w:color w:val="000"/>
          <w:sz w:val="28"/>
          <w:szCs w:val="28"/>
        </w:rPr>
        <w:t xml:space="preserve">　　(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__领导，_名分管副书记和_名分管常委担任正副主任，下设综合协调组、信访举报组、审查调查组、案件审理组、宣传报道组等_个组，负责具体统筹专项斗争中的监督执纪问责工作。二是以上率下强推动。县纪委书记__同志及纪委、监委相关领导多次到各镇(街道)、村(居)、县直单位和有关企业调研，了解各领域、行业中的涉黑涉恶腐败问题线索情况，在此基础上研究出台了《__县纪委县监委关于在扫黑除恶专项斗争中强化监督执纪问责的实施方案》《__县纪委监委机关参加扫黑除恶专项斗争的职责定位和运行机制》等制度文件。同时，县纪委书记__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　　(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_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_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　　(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_万多份，接受群众咨询_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　　(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_条，其中县纪委监委立案审查调查_件。</w:t>
      </w:r>
    </w:p>
    <w:p>
      <w:pPr>
        <w:ind w:left="0" w:right="0" w:firstLine="560"/>
        <w:spacing w:before="450" w:after="450" w:line="312" w:lineRule="auto"/>
      </w:pPr>
      <w:r>
        <w:rPr>
          <w:rFonts w:ascii="宋体" w:hAnsi="宋体" w:eastAsia="宋体" w:cs="宋体"/>
          <w:color w:val="000"/>
          <w:sz w:val="28"/>
          <w:szCs w:val="28"/>
        </w:rPr>
        <w:t xml:space="preserve">　　(五)强化督导检查，严肃责任落实。我委主要采取“两个一”措施，进一步压实工作责任，确保扫黑除恶工作取得实效。一是每月一督导检查。制定《__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___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_月_日，对上半年以来上报“零”线索的_个镇和_个成员单位进行了约谈。_月_日，对下半年以来上报线索较少的_个成员单位进行了约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&gt;　　三、202_ 年工作计划</w:t>
      </w:r>
    </w:p>
    <w:p>
      <w:pPr>
        <w:ind w:left="0" w:right="0" w:firstLine="560"/>
        <w:spacing w:before="450" w:after="450" w:line="312" w:lineRule="auto"/>
      </w:pPr>
      <w:r>
        <w:rPr>
          <w:rFonts w:ascii="宋体" w:hAnsi="宋体" w:eastAsia="宋体" w:cs="宋体"/>
          <w:color w:val="000"/>
          <w:sz w:val="28"/>
          <w:szCs w:val="28"/>
        </w:rPr>
        <w:t xml:space="preserve">　　(一)加大宣传力度。紧密结合扫黑除恶专项斗争开展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　　(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　　(三)加大线索排查。通过巡察、走村入户和与政法机关联动等多种方式，加大对党员干部涉黑涉恶问题线索收集力度，摸清涉黑涉恶腐败和“保护伞”问题线索底数，深入开展监督执纪问责工作。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　　(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扫黑除恶工作总结3</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政府要求，3月21日成立镇扫黑除恶工作领导小组，召开了党委会进行了专题研究部署，4月10日组织机关干部、村(社区)四职干部、第一书记召开了“镇扫黑除恶部署会”，对全镇的扫黑除恶工作进行在部署、在落实，各村于5月30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w:t>
      </w:r>
    </w:p>
    <w:p>
      <w:pPr>
        <w:ind w:left="0" w:right="0" w:firstLine="560"/>
        <w:spacing w:before="450" w:after="450" w:line="312" w:lineRule="auto"/>
      </w:pPr>
      <w:r>
        <w:rPr>
          <w:rFonts w:ascii="宋体" w:hAnsi="宋体" w:eastAsia="宋体" w:cs="宋体"/>
          <w:color w:val="000"/>
          <w:sz w:val="28"/>
          <w:szCs w:val="28"/>
        </w:rPr>
        <w:t xml:space="preserve">    镇成立了以党委书记为组长、班子成员任副组长、相关干部为成员的“扫黑除恶”工作领导小组，领导小组下设办公室，负责“扫黑除恶”日常工作及部门协调;各村成立以支部书记为第一责任人的工作组，确保扫黑除恶日常工作有人抓，有人管，与各村、社区签订责任书，与党员、干部、职工签订承认书800余人次。</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充分利用宣传标语、横幅、村喇叭、微信群等深入广泛宣传，全力做好“扫黑除恶”宣传工作，营造良好的社会治安氛围。公众号逍遥文稿整理，向全镇每户群众发放了《最高人民法院、最高人民检察院、公安部司法部关于严厉打击黑恶势力违法犯罪的通告》的宣传资料共10000余份，在全镇主要通道和各行政村显著位置悬挂横幅30幅，永久性标语1副，扫黑除恶举报信3个，镇政府1个，2个社区各1个，对扫黑除恶专项行动工作的意义、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工作取得实实在在的成效，为镇提供和谐稳定的社会环境。由班子成员牵头，组织派出所人员驻村干部、相关负责干部对所驻村、分管领域、重点群体开展“问题”和“苗头”的双重梳理和摸排，共排查出15人，涉及4个案件，其中已有2人刑拘，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五、组织方面，机构健全。</w:t>
      </w:r>
    </w:p>
    <w:p>
      <w:pPr>
        <w:ind w:left="0" w:right="0" w:firstLine="560"/>
        <w:spacing w:before="450" w:after="450" w:line="312" w:lineRule="auto"/>
      </w:pPr>
      <w:r>
        <w:rPr>
          <w:rFonts w:ascii="宋体" w:hAnsi="宋体" w:eastAsia="宋体" w:cs="宋体"/>
          <w:color w:val="000"/>
          <w:sz w:val="28"/>
          <w:szCs w:val="28"/>
        </w:rPr>
        <w:t xml:space="preserve">    以党委书记木基介布为组长，镇长赵建忠为副组长，分管领导张佰强、派出所长阿基沙哈等上下联动，形成合力，齐抓共管。</w:t>
      </w:r>
    </w:p>
    <w:p>
      <w:pPr>
        <w:ind w:left="0" w:right="0" w:firstLine="560"/>
        <w:spacing w:before="450" w:after="450" w:line="312" w:lineRule="auto"/>
      </w:pPr>
      <w:r>
        <w:rPr>
          <w:rFonts w:ascii="宋体" w:hAnsi="宋体" w:eastAsia="宋体" w:cs="宋体"/>
          <w:color w:val="000"/>
          <w:sz w:val="28"/>
          <w:szCs w:val="28"/>
        </w:rPr>
        <w:t xml:space="preserve">&gt;　　六、定期进行研判。</w:t>
      </w:r>
    </w:p>
    <w:p>
      <w:pPr>
        <w:ind w:left="0" w:right="0" w:firstLine="560"/>
        <w:spacing w:before="450" w:after="450" w:line="312" w:lineRule="auto"/>
      </w:pPr>
      <w:r>
        <w:rPr>
          <w:rFonts w:ascii="宋体" w:hAnsi="宋体" w:eastAsia="宋体" w:cs="宋体"/>
          <w:color w:val="000"/>
          <w:sz w:val="28"/>
          <w:szCs w:val="28"/>
        </w:rPr>
        <w:t xml:space="preserve">    对复杂的城区、重点村进行摸排，针对性地进行“打预防针”，形成震慑，效果明显。</w:t>
      </w:r>
    </w:p>
    <w:p>
      <w:pPr>
        <w:ind w:left="0" w:right="0" w:firstLine="560"/>
        <w:spacing w:before="450" w:after="450" w:line="312" w:lineRule="auto"/>
      </w:pPr>
      <w:r>
        <w:rPr>
          <w:rFonts w:ascii="宋体" w:hAnsi="宋体" w:eastAsia="宋体" w:cs="宋体"/>
          <w:color w:val="000"/>
          <w:sz w:val="28"/>
          <w:szCs w:val="28"/>
        </w:rPr>
        <w:t xml:space="preserve">&gt;　　七、目前存在问题。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八、下一步工作计划。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1、进一步加大宣传力度，让扫黑除恶深入人心，在全镇范围内形成人人知晓、人人喊打的氛围，设立举报信箱，加大群众监督的举报力度。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月报告”。对平时的摸排排行动加强信息的报送，一经发现有涉黑涉恶的行为，第一时间向上级汇报，及时向县扫黑除恶办报送工作开展情况;实行摸排线索“月报告”制度，各村、社区每周四上午12点前对辖区内摸排的情况进行上报，并将此项工作纳入各村年终目标考核，对不报、隐瞒、说谎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加大与各部门相互协作，加强联动机制，实现资源共享，打好扫黑除恶这场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2025-08-06T09:50:16+08:00</dcterms:created>
  <dcterms:modified xsi:type="dcterms:W3CDTF">2025-08-06T09:50:16+08:00</dcterms:modified>
</cp:coreProperties>
</file>

<file path=docProps/custom.xml><?xml version="1.0" encoding="utf-8"?>
<Properties xmlns="http://schemas.openxmlformats.org/officeDocument/2006/custom-properties" xmlns:vt="http://schemas.openxmlformats.org/officeDocument/2006/docPropsVTypes"/>
</file>