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【区经贸局关于开展意识形态工作总结】区经贸局关于开展意识形态工作责任制落实情况自查报告</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根据区委宣传部关于转发《中共XX市委宣传部〈关于对各级党委(党组)贯彻落实意识形态工作责任制情况进行督查调研的通知〉的通知》要求，我局认真开展意识形态工作责任制落实情况自检自查，取得了阶段性的成效。现将其工作情况报告如下：&gt;　　一、主要...</w:t>
      </w:r>
    </w:p>
    <w:p>
      <w:pPr>
        <w:ind w:left="0" w:right="0" w:firstLine="560"/>
        <w:spacing w:before="450" w:after="450" w:line="312" w:lineRule="auto"/>
      </w:pPr>
      <w:r>
        <w:rPr>
          <w:rFonts w:ascii="宋体" w:hAnsi="宋体" w:eastAsia="宋体" w:cs="宋体"/>
          <w:color w:val="000"/>
          <w:sz w:val="28"/>
          <w:szCs w:val="28"/>
        </w:rPr>
        <w:t xml:space="preserve">　　根据区委宣传部关于转发《中共XX市委宣传部〈关于对各级党委(党组)贯彻落实意识形态工作责任制情况进行督查调研的通知〉的通知》要求，我局认真开展意识形态工作责任制落实情况自检自查，取得了阶段性的成效。现将其工作情况报告如下：</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责任制实施细则》以及全市加强意识形态工作电视电话会议精神，并要求各股室要认真学习领会好，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传达学习中央、自治区、XX市及区委意识形态工作责任制文件，专题研究开展全局意识形态工作达3次。召开全体干部职工大会5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责任。我们根据自治区、XX市及区委的文件精神，及时制订了《XX市XX区经济贸易局党组意识形态工作责任制实施方案》和调整班子领导分工，明确党组成员、副局长张宪强同志具体分管意识形态工作;安排办公室一名工作人员按照区委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XX区经贸局</w:t>
      </w:r>
    </w:p>
    <w:p>
      <w:pPr>
        <w:ind w:left="0" w:right="0" w:firstLine="560"/>
        <w:spacing w:before="450" w:after="450" w:line="312" w:lineRule="auto"/>
      </w:pPr>
      <w:r>
        <w:rPr>
          <w:rFonts w:ascii="宋体" w:hAnsi="宋体" w:eastAsia="宋体" w:cs="宋体"/>
          <w:color w:val="000"/>
          <w:sz w:val="28"/>
          <w:szCs w:val="28"/>
        </w:rPr>
        <w:t xml:space="preserve">20_年8月18日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2025-05-02T01:11:50+08:00</dcterms:created>
  <dcterms:modified xsi:type="dcterms:W3CDTF">2025-05-02T01:11:50+08:00</dcterms:modified>
</cp:coreProperties>
</file>

<file path=docProps/custom.xml><?xml version="1.0" encoding="utf-8"?>
<Properties xmlns="http://schemas.openxmlformats.org/officeDocument/2006/custom-properties" xmlns:vt="http://schemas.openxmlformats.org/officeDocument/2006/docPropsVTypes"/>
</file>