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国企工作总结视频制作(4篇)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视频制作1一、工作中存在的不足工作经验尚显不足。在今后工作中要做到“多学、多看、多听”，通过不断学习、不断工作、不断与人交流来提高自己的工作经验。同时每件事情都要力争做到精益求精，不留瑕疵，一次完成。继续加强业务知识学习。进一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国企工作总结视频制作2</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&gt;二、20xx年规划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国企工作总结视频制作3</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我，提高自身素质，扎实勤奋工作，努力为项目的进一步发展贡献自身的一份力量，勤勤恳恳做好本职工作。年终岁尾，对来自实践的零碎体会和不成熟心得以及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异常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情景。综合办文员在理解信息方面有着得天独厚的优势。一方面业主、监理、局、工区以及其他单位的来文一般都经过综合办来流转；另一方面领导意图早明白，项目经理部下发各工区的文件、传达的指示及相关会议通知早了解；再一方面各部门的情景早掌握。这种信息渠道畅通、来源广泛、真实性强的优势，既为开展工作创造和供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一样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一样部门的同事进行合作，一齐干。在不一样类型的工作中，采取不一样的工作方法，常常使自我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很多、琐碎和事务性的工作，一年到头，忙忙碌碌，不能说出了成绩，可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我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所以，对待接手的每一份工作，都要足够重视，树立主人翁意识，立即行动，对工作的完成情景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并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仅有充分发挥主观能动性，才能变被动为主动。多打进攻仗，留足提前量，事事想在先，工作干在前，在突击性工作多的情景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景，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景出台《纸张管理办法》，做到纸张领取使用有登记。经过20xx年5月份至20xx年11月份7个月份的统计情景来看，每个月项目经理部各部门的纸张使用量大致为8小包。假设一包纸28元的情景下，每月项目经理部打印用纸的花销为224元。此外，在项目领导的认同下，综合部采取以下措施减少以至杜绝纸张的铺张浪费情景：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一样，研究问题的视角不一样，难免存在摩擦，这就要求我们在工作过程中要不断加强沟通。应对问题，而不是回避矛盾；解决问题，而不是证明对方错误；换位思考，而不是固执己见。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研究不够周全；做事研究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&gt;四、努力培养团队精神，善于更要乐于与他人合作国企。</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