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读书活动总结报告5篇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报告精选5篇读书指获取他人已预备好的符号并加以辨认、理解、分析的过程，有时还伴随着朗读、鉴赏、记忆等行为。读书活动总结报告有哪些你知道吗？一起来看看读书活动总结报告，欢迎查阅！读书活动总结报告1一、做好宣传发动工作为了让家长认识...</w:t>
      </w:r>
    </w:p>
    <w:p>
      <w:pPr>
        <w:ind w:left="0" w:right="0" w:firstLine="560"/>
        <w:spacing w:before="450" w:after="450" w:line="312" w:lineRule="auto"/>
      </w:pPr>
      <w:r>
        <w:rPr>
          <w:rFonts w:ascii="宋体" w:hAnsi="宋体" w:eastAsia="宋体" w:cs="宋体"/>
          <w:color w:val="000"/>
          <w:sz w:val="28"/>
          <w:szCs w:val="28"/>
        </w:rPr>
        <w:t xml:space="preserve">读书活动总结报告精选5篇</w:t>
      </w:r>
    </w:p>
    <w:p>
      <w:pPr>
        <w:ind w:left="0" w:right="0" w:firstLine="560"/>
        <w:spacing w:before="450" w:after="450" w:line="312" w:lineRule="auto"/>
      </w:pPr>
      <w:r>
        <w:rPr>
          <w:rFonts w:ascii="宋体" w:hAnsi="宋体" w:eastAsia="宋体" w:cs="宋体"/>
          <w:color w:val="000"/>
          <w:sz w:val="28"/>
          <w:szCs w:val="28"/>
        </w:rPr>
        <w:t xml:space="preserve">读书指获取他人已预备好的符号并加以辨认、理解、分析的过程，有时还伴随着朗读、鉴赏、记忆等行为。读书活动总结报告有哪些你知道吗？一起来看看读书活动总结报告，欢迎查阅！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读书活动总结报告1</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读书活动总结报告3</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读书活动总结报告4</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2025-07-08T22:38:21+08:00</dcterms:created>
  <dcterms:modified xsi:type="dcterms:W3CDTF">2025-07-08T22:38:21+08:00</dcterms:modified>
</cp:coreProperties>
</file>

<file path=docProps/custom.xml><?xml version="1.0" encoding="utf-8"?>
<Properties xmlns="http://schemas.openxmlformats.org/officeDocument/2006/custom-properties" xmlns:vt="http://schemas.openxmlformats.org/officeDocument/2006/docPropsVTypes"/>
</file>