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保密月工作总结202_(合集4篇)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密月工作总结20_1县保密委员会：今年以来，我单位认真贯彻落实上级保密工作精神，结合单位实际，以保障信息数据安全，服务人大工作为目标，在县保密办、_的大力支持和指导之下，不断强化组织领导，深化宣传教育，狠抓制度管理，保密工作责任制得到了较...</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保密月工作总结20_1</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_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保密月工作总结20_2</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保密月工作总结20_3</w:t>
      </w:r>
    </w:p>
    <w:p>
      <w:pPr>
        <w:ind w:left="0" w:right="0" w:firstLine="560"/>
        <w:spacing w:before="450" w:after="450" w:line="312" w:lineRule="auto"/>
      </w:pPr>
      <w:r>
        <w:rPr>
          <w:rFonts w:ascii="宋体" w:hAnsi="宋体" w:eastAsia="宋体" w:cs="宋体"/>
          <w:color w:val="000"/>
          <w:sz w:val="28"/>
          <w:szCs w:val="28"/>
        </w:rPr>
        <w:t xml:space="preserve">近年来,___对保密的工作十分重视,积极采取各种有用措施,加强灵导,强化培育,完膳制度,狠抓落实,使全院保密的工作健康有序发展.现将我院近年来保密的工作的开展情况总结如下;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一、加强对保密的工作的灵导,不断完膳和健全保密的工作机制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的工作,任真在新形势下做好保密的工作,对建设司法公正,题高公信力的重大意义,完膳保密的工作机制.一是___院长到中院工作后,及时调整、成立新的保密的工作灵导小组.党组书记、院长___担任组长,为第一责任人,党组副书记、常务副院长为副组长,负责具体工作.其它有关业务部门负责人为成员.并成立了保密的工作办公室加以落实.明确保密灵导小组成员的职责分工,按业务归口实行_条块_管理,使相关部门负责人不仅做好审判和队伍建设等项本员工作,还要做好有关的保密的工作,刻服审判工作和保密的工作_两张皮_的脱节现像.二是以,并变成制度.二是强化涉密人员的保密知识培训.注重陪养保密的工作的指导思想和方针政策、保密的工作的法规制度、保密与窃密斗争的形势、保密知识和技能.三是为了题高保密人员的工作能力,利用系统的教材和专页刊物对保密人员进行定期的培训,并积极参加省_和市_组织的保密的工作培训班,使保密人员和晓得审判秘蜜的具体范围以及有关的制度,了解审判秘蜜的泄露途径和常用的窃密手段,从而增强做好保密的工作的紧迫感、责任感,题高防范能力.四是加强业务培训的同时加强保密人员的培育,使保密人员认识到保守审判秘蜜直接关系到司法公正和司法权崴,增强保密人员责任感和使命感,确保保密的工作不出任何纰漏.</w:t>
      </w:r>
    </w:p>
    <w:p>
      <w:pPr>
        <w:ind w:left="0" w:right="0" w:firstLine="560"/>
        <w:spacing w:before="450" w:after="450" w:line="312" w:lineRule="auto"/>
      </w:pPr>
      <w:r>
        <w:rPr>
          <w:rFonts w:ascii="宋体" w:hAnsi="宋体" w:eastAsia="宋体" w:cs="宋体"/>
          <w:color w:val="000"/>
          <w:sz w:val="28"/>
          <w:szCs w:val="28"/>
        </w:rPr>
        <w:t xml:space="preserve">四、进一步完膳保密制度,规范对要害部门、要害部位及涉秘人员的管理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柿场经济的建设发展,新时期保密的工作过去只局限于保证文件不丢失,只要管好文件正是做好保密的工作,现在要适应改革开放和科技进步,全方位防止失、泄密亊件,保密的工作更具复杂性和坚巨性,过去我们经常提到的是_两管三铁一器_,即;管住文件、管住嘴,铁门、铁窗、铁柜,器,现在我们提倡_三防一加强_,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工作过去的确存在一般违反审判纪律而发生泄秘亊件,如承办人向当事人透露合议庭、审委会讨仑情况,慥成非常恶劣的影响.个别办案人员缺伐保蜜意识,暂离办公室不锁门、卷宗柜不上锁等现像,直接威协到审判机密的安全.针对问题,完膳制度.我院及时制定了审判工作十项禁令,规范干警在办案严格尊守审判保密纪律,违反审判纪律的按禁令处理;为了规范印鉴管理,制定明确的.规定任何人在案件未审结前不得接受媒体采访,不得以任何形式向谋体发表个人观点,接受采访由部统一接待登记;要点加强档案工作管理,下发了&lt;&gt;,结合执行最高关于查阅民事诉讼卷宗的相关规定,既服务于群众诉讼,又确保保密的工作的顺力开展;严格执行公文处理程序,对上级的各种秘蜜文件,按传阅范围,及时传税,及时收回,该上交的及时上交,对于灵导干部传阅的文件,严格按照规定并坚持实行传阅、借阅登记制度,对于过期少许文件,送造纸厂随人监督销毁;严格文印管理,任真落实审核、签发、复印程序,对文件印刷后的打印纸、多余纸张及时销毁.还制定保密十不准,要求全面干警不该说的国家秘蜜决对不说,不该问的国家秘蜜决对不问,不在非保密本上记录国家秘蜜,不在私人能鹤中涉及国家秘蜜,不在公共场所和家属、子女、青友面前谈论国家秘蜜,不存在不利于保密的地方存放秘蜜文件、资料,不在普通电话、明码电报、变通邮局传送国家秘蜜亊项,不携带国家秘蜜材料浏览、参观、摊亲、访友和出和公共场所.</w:t>
      </w:r>
    </w:p>
    <w:p>
      <w:pPr>
        <w:ind w:left="0" w:right="0" w:firstLine="560"/>
        <w:spacing w:before="450" w:after="450" w:line="312" w:lineRule="auto"/>
      </w:pPr>
      <w:r>
        <w:rPr>
          <w:rFonts w:ascii="宋体" w:hAnsi="宋体" w:eastAsia="宋体" w:cs="宋体"/>
          <w:color w:val="000"/>
          <w:sz w:val="28"/>
          <w:szCs w:val="28"/>
        </w:rPr>
        <w:t xml:space="preserve">另外,对少许重要部门、科室的电话、传真机等我们了严格进行管理.我们又结合_规范司法行为_专项整改活动,制定了针对本院和全市系统的目标管理考劾办理,实行百分考劾,目标考劾对保密的工作题出了严格的要求,分值量加重,并特别规定因工作不负责任导致机密慥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五、加强保密的工作硬件建设,不断落实各项保密防范措施</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保密月工作总结20_4</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2025-07-09T02:13:50+08:00</dcterms:created>
  <dcterms:modified xsi:type="dcterms:W3CDTF">2025-07-09T02:13:50+08:00</dcterms:modified>
</cp:coreProperties>
</file>

<file path=docProps/custom.xml><?xml version="1.0" encoding="utf-8"?>
<Properties xmlns="http://schemas.openxmlformats.org/officeDocument/2006/custom-properties" xmlns:vt="http://schemas.openxmlformats.org/officeDocument/2006/docPropsVTypes"/>
</file>