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花店店长月工作总结(优选21篇)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花店店长月工作总结1时间过的真快，转眼又过了一个月。现结合中环店八月份实际工作开展过程中取得的成果经验教训以及九月以来工作进展情况两大方面对本月的工作进行总结如下：一、x月份实际工作开展中取得的成果、经验、教训㈠人员管理方面1.爱店思想的树...</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花店店长月工作总结2</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_到积极的_我要干_。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花店店长月工作总结5</w:t>
      </w:r>
    </w:p>
    <w:p>
      <w:pPr>
        <w:ind w:left="0" w:right="0" w:firstLine="560"/>
        <w:spacing w:before="450" w:after="450" w:line="312" w:lineRule="auto"/>
      </w:pPr>
      <w:r>
        <w:rPr>
          <w:rFonts w:ascii="宋体" w:hAnsi="宋体" w:eastAsia="宋体" w:cs="宋体"/>
          <w:color w:val="000"/>
          <w:sz w:val="28"/>
          <w:szCs w:val="28"/>
        </w:rPr>
        <w:t xml:space="preserve">20xx年——20xx年，在经理的正确领导下，在同事们的用心支持和大力帮忙下，我能够严格要求自己，较好的履行一名督导的职责，较好的完成工作任务，总结起来收获很多。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通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这是一个很大的概念，它包含了好多的资料，我从以下几个小的方面来总结一下我的工作：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状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2、现场环境一楼是公司的门面，平时的人流量也是比较大的，卫生做得还不错，但是我觉得我自己在有些就应急的状况下我还不能完全的想到所有的办法来应对，同时我想对保洁的管理我也做得不到位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正因这一次我害得一楼所有管理人员都受了处份，但同时我也通过这一次“学费”，让我从中学会了很多东西。我坚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花店店长月工作总结6</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花店店长月工作总结7</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花店店长月工作总结8</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花店店长月工作总结10</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公司本着_企业品质赢天下_的企业理念，让我们所向无敌，屹立在大庆美容界的顶端，这是我们莎伊娜的骄傲，更是每一位员工的自豪。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——店长月工作总结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经过在公司两年多的工作和学*，我对大中连锁经营的模式有了更加深入的了解，也感悟到了很多，在大中这个大家庭中，领导的帮助，团队的氛围，使我有机会学*并提高自身素质，以及连锁店的综合管理能力。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和适应能力，理解能力强，组织能力精，沟通能力好。当然我也有不足的方面，例如：经验不足，所以我还要多多的向各位同仁学*，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花店店长月工作总结12</w:t>
      </w:r>
    </w:p>
    <w:p>
      <w:pPr>
        <w:ind w:left="0" w:right="0" w:firstLine="560"/>
        <w:spacing w:before="450" w:after="450" w:line="312" w:lineRule="auto"/>
      </w:pPr>
      <w:r>
        <w:rPr>
          <w:rFonts w:ascii="宋体" w:hAnsi="宋体" w:eastAsia="宋体" w:cs="宋体"/>
          <w:color w:val="000"/>
          <w:sz w:val="28"/>
          <w:szCs w:val="28"/>
        </w:rPr>
        <w:t xml:space="preserve">不知不觉，一个月的时间又过去了。现结合中环店X月份实际工作开展过程中取得的成果经验教训以及X月以来工作进展情况两大方面对本月的工作进行总结如下：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花店店长月工作总结13</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花店店长月工作总结14</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花店店长月工作总结15</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宋体" w:hAnsi="宋体" w:eastAsia="宋体" w:cs="宋体"/>
          <w:color w:val="000"/>
          <w:sz w:val="28"/>
          <w:szCs w:val="28"/>
        </w:rPr>
        <w:t xml:space="preserve">——店长的年终工作总结 (菁华6篇)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热爱本职工作，熟悉业务热爱本职工作，事业心强，是做好工作的前提，也是搞好总结的基础。写总结涉及本职业务，如果对业务不熟悉，就难免言不及义。以下是整理的相关资料，希望帮助到您。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伴随着新年钟声的临*，我们依依惜别了紧张、忙碌的xx年，满怀热情和期待的迎来了光明灿烂、充满希望和激情的xx年。呵呵......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（3）在加强理论学*的同时，注重更新知识结构，努力做到在工作中学*，在学*中工作，精益求精，不断探索，使自己更加胜任本职工作。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——每月工作总结 (菁华6篇)</w:t>
      </w:r>
    </w:p>
    <w:p>
      <w:pPr>
        <w:ind w:left="0" w:right="0" w:firstLine="560"/>
        <w:spacing w:before="450" w:after="450" w:line="312" w:lineRule="auto"/>
      </w:pPr>
      <w:r>
        <w:rPr>
          <w:rFonts w:ascii="宋体" w:hAnsi="宋体" w:eastAsia="宋体" w:cs="宋体"/>
          <w:color w:val="000"/>
          <w:sz w:val="28"/>
          <w:szCs w:val="28"/>
        </w:rPr>
        <w:t xml:space="preserve">&gt;一、尽快适应新环境，融入新工作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用心观察、用心揣摩。想问题、办事情时刻从质量管理人员的角度出发，使自己尽快适应新的环境，尽快开展新的工作，通过学*，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&gt;二、努力学*，注重实践，不断提高销售工作能力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&gt;三、以药品质量为第一，保障人们的用药安全，尽心尽力履行职责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&gt;四、需要改进的问题及对20年工作的展望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青阳县质监局围绕上级质监部门的重点工作和县委、县*的中心工作，不断创新工作思路，完善工作机制，改进工作作风，做到一心一意促发展、一着不让保安全、一丝不苟抓监管、一以贯之惠民生，各项工作取得了显著成效，xx质监事业开局良好。</w:t>
      </w:r>
    </w:p>
    <w:p>
      <w:pPr>
        <w:ind w:left="0" w:right="0" w:firstLine="560"/>
        <w:spacing w:before="450" w:after="450" w:line="312" w:lineRule="auto"/>
      </w:pPr>
      <w:r>
        <w:rPr>
          <w:rFonts w:ascii="宋体" w:hAnsi="宋体" w:eastAsia="宋体" w:cs="宋体"/>
          <w:color w:val="000"/>
          <w:sz w:val="28"/>
          <w:szCs w:val="28"/>
        </w:rPr>
        <w:t xml:space="preserve">一、今年工作主要成效</w:t>
      </w:r>
    </w:p>
    <w:p>
      <w:pPr>
        <w:ind w:left="0" w:right="0" w:firstLine="560"/>
        <w:spacing w:before="450" w:after="450" w:line="312" w:lineRule="auto"/>
      </w:pPr>
      <w:r>
        <w:rPr>
          <w:rFonts w:ascii="宋体" w:hAnsi="宋体" w:eastAsia="宋体" w:cs="宋体"/>
          <w:color w:val="000"/>
          <w:sz w:val="28"/>
          <w:szCs w:val="28"/>
        </w:rPr>
        <w:t xml:space="preserve">(一)确定一个主题抓发展</w:t>
      </w:r>
    </w:p>
    <w:p>
      <w:pPr>
        <w:ind w:left="0" w:right="0" w:firstLine="560"/>
        <w:spacing w:before="450" w:after="450" w:line="312" w:lineRule="auto"/>
      </w:pPr>
      <w:r>
        <w:rPr>
          <w:rFonts w:ascii="宋体" w:hAnsi="宋体" w:eastAsia="宋体" w:cs="宋体"/>
          <w:color w:val="000"/>
          <w:sz w:val="28"/>
          <w:szCs w:val="28"/>
        </w:rPr>
        <w:t xml:space="preserve">一是着眼长远，省级中心项目取得重大进展。在局党组的高度重视下，在省、市质监局和青阳县*的关心支持下，安徽省佛教文化用品质量监督检验中心项目列入了省*20xx年“861”项目投资计划。今年多次与池州学院技术支撑专家团进行了对接沟通，解决项目筹建中缺少相关产品标准等技术瓶颈难题，通过对池州佛教文化城和九华山大愿文化园等集散点的调研论证，编制完成了项目可行性报告。对照省级质检中心申报筹建相关要求，完善了项目申报材料。10月份，省质监局组织专家组对项目进行实地调研和论证，认为项目可行性报告中涉及的内容及相关证明材料较翔实，项目总目标明确，项目建设各项指标较具体，建议在对相关检测项目进行补充后予给立项。项目建成后，对促进我县乃至华东地区的佛教文化产业链的健康发展都将会发挥着重要作用。</w:t>
      </w:r>
    </w:p>
    <w:p>
      <w:pPr>
        <w:ind w:left="0" w:right="0" w:firstLine="560"/>
        <w:spacing w:before="450" w:after="450" w:line="312" w:lineRule="auto"/>
      </w:pPr>
      <w:r>
        <w:rPr>
          <w:rFonts w:ascii="宋体" w:hAnsi="宋体" w:eastAsia="宋体" w:cs="宋体"/>
          <w:color w:val="000"/>
          <w:sz w:val="28"/>
          <w:szCs w:val="28"/>
        </w:rPr>
        <w:t xml:space="preserve">二是寻求发展，食品检验室建设实现重点突破。我局投入资金50多万元筹建食品实验室项目，今年完成了场地装修、检验设备的安装调试检定，完善了实验室办公设备和环境配置，安排新聘用两名大学生参加了省农标中心业务培训，全程参与了原子吸收分光光度计、原子荧光光度计和气象色谱仪等大型设备的\'安装调试，仪器操作培训效果良好，开始对大米、白酒、面条、菜籽油等食品开展了常规性指标试检。食品实验室资质认定评审准备工作已落实专人开展软件申报材料的填报和实验室文件材料的修订整理，目前，已基本完成材料的编制与填报，待省局组织专家认证考评。</w:t>
      </w:r>
    </w:p>
    <w:p>
      <w:pPr>
        <w:ind w:left="0" w:right="0" w:firstLine="560"/>
        <w:spacing w:before="450" w:after="450" w:line="312" w:lineRule="auto"/>
      </w:pPr>
      <w:r>
        <w:rPr>
          <w:rFonts w:ascii="宋体" w:hAnsi="宋体" w:eastAsia="宋体" w:cs="宋体"/>
          <w:color w:val="000"/>
          <w:sz w:val="28"/>
          <w:szCs w:val="28"/>
        </w:rPr>
        <w:t xml:space="preserve">三是贴*实际，计量建标工作循序渐进。今年是技术所一次性建标最多的一年，新建出租车计价器、分光光度计、酸度计、压力试验机、电导率仪等五项检定装置，8月份顺利通过市局考核验收。今年将出租车计价器检定装置的筹建作为县*交办的一项硬性任务紧抓不放，在人员、技术非常有限的情况下完成了场地装修、主体设备购置，邀请设备厂商工程师手把手培训，出租车计价器检定工作已步入了常态化、规范化，在逐步规范城区出租车营运市场发挥了积极作用。围绕新建标工作，技术所相关人员参加不同形式的学*培训，并取得了相应资质，其中1人参加省级培训考核，通过了二级注册计量师考试，这为下一步发展奠定了基础。</w:t>
      </w:r>
    </w:p>
    <w:p>
      <w:pPr>
        <w:ind w:left="0" w:right="0" w:firstLine="560"/>
        <w:spacing w:before="450" w:after="450" w:line="312" w:lineRule="auto"/>
      </w:pPr>
      <w:r>
        <w:rPr>
          <w:rFonts w:ascii="宋体" w:hAnsi="宋体" w:eastAsia="宋体" w:cs="宋体"/>
          <w:color w:val="000"/>
          <w:sz w:val="28"/>
          <w:szCs w:val="28"/>
        </w:rPr>
        <w:t xml:space="preserve">(二)保障两大安全抓重点</w:t>
      </w:r>
    </w:p>
    <w:p>
      <w:pPr>
        <w:ind w:left="0" w:right="0" w:firstLine="560"/>
        <w:spacing w:before="450" w:after="450" w:line="312" w:lineRule="auto"/>
      </w:pPr>
      <w:r>
        <w:rPr>
          <w:rFonts w:ascii="宋体" w:hAnsi="宋体" w:eastAsia="宋体" w:cs="宋体"/>
          <w:color w:val="000"/>
          <w:sz w:val="28"/>
          <w:szCs w:val="28"/>
        </w:rPr>
        <w:t xml:space="preserve">1、保障食品质量安全。一是认真开展打击违法添加非食用物质和滥用食品添加剂专项整治工作。制定专项整治工作方案，成立了专项整治领导小组，确定了酱腌菜、蛋制品、糕点、酒类的25家生产企业作为专项整治的工作重点，做好食品添加物质使用登记工作，开展了我县特色产品米面、面条、植物油、蛋制品等的风险监测和节令食品的监督抽查。二是对食品生产企业及小作坊在全面调查摸底的基础上实行分类监管。全县食品生产加工单位237家，其中食品生产加工企业78家，小作坊159家，按规定建立了电子档案和纸质档案，及时调整信息，实行动态管理。坚持每家企业一年至少巡查2-3次，对重点企业、高风险食品生产企业增加巡查频次。三是加强企业服务，推进准入制度。加强对基础条件差的小作坊的指导服务，按照食品安全规范要求，指导小作坊提前规划，合理布局，完善生产条件，强化现场管理。以实施食品质量安全市场准入制度为抓手，加强申请食品生产许可证企业的指导服务，提高生产企业质量安全保障能力。全年共组织24家许可证到期食品企业现场审查，顺利换发食品生产许可证，另外有3家食品企业新申办食品生产许可证，组织了5家小作坊前置条件审查。</w:t>
      </w:r>
    </w:p>
    <w:p>
      <w:pPr>
        <w:ind w:left="0" w:right="0" w:firstLine="560"/>
        <w:spacing w:before="450" w:after="450" w:line="312" w:lineRule="auto"/>
      </w:pPr>
      <w:r>
        <w:rPr>
          <w:rFonts w:ascii="宋体" w:hAnsi="宋体" w:eastAsia="宋体" w:cs="宋体"/>
          <w:color w:val="000"/>
          <w:sz w:val="28"/>
          <w:szCs w:val="28"/>
        </w:rPr>
        <w:t xml:space="preserve">2、保障特种设备安全。一是认真开展特种设备普查工作。截止目前，已普查锅炉89台，其中已注册66台，停用2台，已报废或拆除的21台;压力容器14台;压力管道2100千米;起重机械56台，其中已注册40台，未注册16台;电梯28台;厂内专用动车辆56辆。更新特种设备数据库无效信息21条。二是创新工作方式，实现特种设备动态监管。今年我局制定了《青阳县特种设备重要信息公示制度》，将设备信息、人员信息和检验信息等重要信息通过制定统一的公示牌进行上墙公示，目前已在全县68家锅炉使用单位实施，有效规范了管理行为，营造全员关注、监督特种设备安全的良好局面。三是积极推行特种设备安全管理标准化。将特种设备标准化管理达标纳入*质量奖考核加分项目，选定2家规模型企业参照安徽省地方标准《特种设备使用安全管理 一般要求》开展标准化达标活动，确定2家管理基础薄弱的小企业实行管理提升试点。四是强化重点行业领域安全监管。深化气瓶充装整治活动，选定1家石油液化气公司进行“一瓶一卡”式气瓶充装试点，有效地规范了全县气瓶充装行业的安全管理。针对我县铸造企业多、起重机械数量多的情况，对吊运熔融金属起重机进行治理进行再排查工作，切实加强铸造行业起重机械安全监管。针对电梯增量上升快，管理水*低、维保市场混乱的现状，及时开展电梯安全专项检查，召开了全县电梯安全与维保质量工作会议，进一步提高我县电梯安全管理水*和维保质量。</w:t>
      </w:r>
    </w:p>
    <w:p>
      <w:pPr>
        <w:ind w:left="0" w:right="0" w:firstLine="560"/>
        <w:spacing w:before="450" w:after="450" w:line="312" w:lineRule="auto"/>
      </w:pPr>
      <w:r>
        <w:rPr>
          <w:rFonts w:ascii="宋体" w:hAnsi="宋体" w:eastAsia="宋体" w:cs="宋体"/>
          <w:color w:val="000"/>
          <w:sz w:val="28"/>
          <w:szCs w:val="28"/>
        </w:rPr>
        <w:t xml:space="preserve">(三)实施三大战略抓服务</w:t>
      </w:r>
    </w:p>
    <w:p>
      <w:pPr>
        <w:ind w:left="0" w:right="0" w:firstLine="560"/>
        <w:spacing w:before="450" w:after="450" w:line="312" w:lineRule="auto"/>
      </w:pPr>
      <w:r>
        <w:rPr>
          <w:rFonts w:ascii="宋体" w:hAnsi="宋体" w:eastAsia="宋体" w:cs="宋体"/>
          <w:color w:val="000"/>
          <w:sz w:val="28"/>
          <w:szCs w:val="28"/>
        </w:rPr>
        <w:t xml:space="preserve">一是大力实施以质取胜战略。加强质量振兴成员单位组织协调，巩固和扩大“质量兴省先进县”活动成果，深入开展质量状况综合分析，组织召开了2次质量联*会议，牵头组织编制20xx年度全县质量状况白皮书。进一步强化了工业产品生产许可证获证企业动态监管，协助龙海水泥粉磨站项目，神磁线缆、联硕实业、北海线缆、金阳科技的电线电缆项目等5家工业企业申报工业产品生产许可证，对水泥、复合肥、眼镜、线缆等15家获证企业建档率100%，许可证产品质量监督抽查覆盖率100%。围绕提高认证有效性，加大质量管理体系等认证工作推进的力度，加强对强制性认证的行政监管，帮助永红木业、德润公司、联硕实业、北海线缆等4家企业通过iso认证和3c认证，对全县11家电取暖器生产企业组成行业协会的模式，实施统一监管。二是大力实施名牌带动战略。今年重点将超威电源、意诚食品等2家企业列为了安徽名牌培育企业，推荐金田通信获得了池州市知名品牌，方兴实业获得了池州市首届*质量奖。开展了青阳县第二届*质量奖评审工作，全县申报企业8家，经初审和专家评委会考核，瑞泰汽配、联硕实业等2家企业确定为拟奖企业，待县*审定批准。三是大力实施技术标准战略。按照市*《关于实施技术标准战略的意见》，推动企业积极参与各级标准化活动，以标准抢占技术高地，申报10家企业标准采标工作，帮助大九华铜业和九子山宾馆2家企业积极争创2a良好行为企业。完成《桑蚕鲜茧》国家标准1个，《桑树高产栽培技术操作规程》等省地方标准6个，企业标准14个，青阳县蚕桑农业标准化示范区项目顺利通过省专家组考核验收。</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食品企业监管难问题。全县食品生产加工企业、小作坊众多，经营的食品品种复杂，对企业巡查的深度、频次不能满足要求，特别是小作坊许可前置审查难以正常开展。《食品安全法》出台后，各食品监管部门分段监管衔接还不够紧密，部分企业的质量意识不高，质量把关不严，打击假冒伪劣、使用非食用原料加工食品、滥用添加剂等违法行为的任务仍然艰巨。</w:t>
      </w:r>
    </w:p>
    <w:p>
      <w:pPr>
        <w:ind w:left="0" w:right="0" w:firstLine="560"/>
        <w:spacing w:before="450" w:after="450" w:line="312" w:lineRule="auto"/>
      </w:pPr>
      <w:r>
        <w:rPr>
          <w:rFonts w:ascii="宋体" w:hAnsi="宋体" w:eastAsia="宋体" w:cs="宋体"/>
          <w:color w:val="000"/>
          <w:sz w:val="28"/>
          <w:szCs w:val="28"/>
        </w:rPr>
        <w:t xml:space="preserve">二是技术服务能力弱，人才相对短缺。由于资金不足、力量薄弱、手段相对简单、检验人员水*偏低等原因，技术服务能力远远不能满足青阳经济社会快速发展的迫切需要。由于基层县局人手少任务重，而待遇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2025-05-02T10:02:23+08:00</dcterms:created>
  <dcterms:modified xsi:type="dcterms:W3CDTF">2025-05-02T10:02:23+08:00</dcterms:modified>
</cp:coreProperties>
</file>

<file path=docProps/custom.xml><?xml version="1.0" encoding="utf-8"?>
<Properties xmlns="http://schemas.openxmlformats.org/officeDocument/2006/custom-properties" xmlns:vt="http://schemas.openxmlformats.org/officeDocument/2006/docPropsVTypes"/>
</file>