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202_年工作总结及202_年工作计划(区农业农村局)</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202_年工作总结及202_年工作计划(区农业农村局)　　一年来，我局以守护好一江碧水、深化美丽乡村建设为统领，积极应对职能调整、美丽乡村建设、空心房整治、农村人居环境整治、农业面源污染防控等诸多工作压力，克难奋进、主动作为，保持全区农...</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202_年工作总结及202_年工作计划(区农业农村局)</w:t>
      </w:r>
    </w:p>
    <w:p>
      <w:pPr>
        <w:ind w:left="0" w:right="0" w:firstLine="560"/>
        <w:spacing w:before="450" w:after="450" w:line="312" w:lineRule="auto"/>
      </w:pPr>
      <w:r>
        <w:rPr>
          <w:rFonts w:ascii="宋体" w:hAnsi="宋体" w:eastAsia="宋体" w:cs="宋体"/>
          <w:color w:val="000"/>
          <w:sz w:val="28"/>
          <w:szCs w:val="28"/>
        </w:rPr>
        <w:t xml:space="preserve">　　一年来，我局以守护好一江碧水、深化美丽乡村建设为统领，积极应对职能调整、美丽乡村建设、空心房整治、农村人居环境整治、农业面源污染防控等诸多工作压力，克难奋进、主动作为，保持全区农业农村稳健发展态势，各项工作稳步推进：</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是农业产业发展兴旺。全区粮食播种面积为44.9万亩左右，其中水稻32.5万亩、玉米5.5万亩、小麦0.4万亩,大豆等旱地作物2.4万亩;一季稻套养龙虾面积12万亩、完成专业化集中育秧3万亩，打造4万亩优质稻生产基地、建设12.8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　　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16.4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　　三是疫情防控常抓不懈。全年共完成禽流感免疫150.66万羽、家畜口蹄疫免疫6.85万头、羊小反刍兽疫免疫0.20万头份、猪瘟免疫6.55万头、鸡新城疫免疫142.72万羽，国家强制免疫病种常年免疫密度达94.5%以上，春秋集中免疫应免动物免疫率达100%，202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　　四是非洲猪瘟严密防控。202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5.6吨，消毒生猪栏舍及周边环境约25.5万平方米。</w:t>
      </w:r>
    </w:p>
    <w:p>
      <w:pPr>
        <w:ind w:left="0" w:right="0" w:firstLine="560"/>
        <w:spacing w:before="450" w:after="450" w:line="312" w:lineRule="auto"/>
      </w:pPr>
      <w:r>
        <w:rPr>
          <w:rFonts w:ascii="宋体" w:hAnsi="宋体" w:eastAsia="宋体" w:cs="宋体"/>
          <w:color w:val="000"/>
          <w:sz w:val="28"/>
          <w:szCs w:val="28"/>
        </w:rPr>
        <w:t xml:space="preserve">　　五是农机工作稳步推进。全区主要农作物机耕率100%，机收率99.8%，耕种收机械化综合水平52%，其中粮油生产全程机械化水平达78%。新增联合收割机45台，大中型拖拉机21台，烘干机18台，农作物直播机械6台，无人植保飞机2架，全区农机总动力达26.12万千瓦，与上年同期相比增长1.7%。202_年，全年农机购置补贴资金共589.89万元，其中中央下拨补贴资金450万元，结转202_年剩余资金139.89万元，截止目前，共结算发放补贴资金214.241万元，补贴各类型农业机械130台/套，受益农户和农机合作社97户，办理报废更新，补贴机具23台，补贴金额14.4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　　六是农田建设项目持续发力。广兴洲镇城西片高标准农田建设总投资906万元项目、广兴洲镇城西片高标准农田建设总投资230万元项目(第二批)、岳阳市君山区现代农业示范园总投资600万元项目，目前均已完成全部建设任务的90%，完成投资540万元，预计10月底完成全部建设任务。202_年共实施项目2个，项目总投资5378万元，君山区柳林洲街道办事处北干渠农田建设项目、预计明年3月可以完成项目建设。君山区许市、广兴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　　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宋体" w:hAnsi="宋体" w:eastAsia="宋体" w:cs="宋体"/>
          <w:color w:val="000"/>
          <w:sz w:val="28"/>
          <w:szCs w:val="28"/>
        </w:rPr>
        <w:t xml:space="preserve">　　二、202_年重点工作完成情况</w:t>
      </w:r>
    </w:p>
    <w:p>
      <w:pPr>
        <w:ind w:left="0" w:right="0" w:firstLine="560"/>
        <w:spacing w:before="450" w:after="450" w:line="312" w:lineRule="auto"/>
      </w:pPr>
      <w:r>
        <w:rPr>
          <w:rFonts w:ascii="宋体" w:hAnsi="宋体" w:eastAsia="宋体" w:cs="宋体"/>
          <w:color w:val="000"/>
          <w:sz w:val="28"/>
          <w:szCs w:val="28"/>
        </w:rPr>
        <w:t xml:space="preserve">　　(一)农村人居环境整治工作</w:t>
      </w:r>
    </w:p>
    <w:p>
      <w:pPr>
        <w:ind w:left="0" w:right="0" w:firstLine="560"/>
        <w:spacing w:before="450" w:after="450" w:line="312" w:lineRule="auto"/>
      </w:pPr>
      <w:r>
        <w:rPr>
          <w:rFonts w:ascii="宋体" w:hAnsi="宋体" w:eastAsia="宋体" w:cs="宋体"/>
          <w:color w:val="000"/>
          <w:sz w:val="28"/>
          <w:szCs w:val="28"/>
        </w:rPr>
        <w:t xml:space="preserve">　　自开展“两项攻坚”行动以来，区人居环境整治指挥部办公室每月将联合相关部门不定期对各镇(街道)、场进行环境卫生明查暗访，并将检查结果排名通报，作为半年一次环境卫生评比的重要依据。对于有问题的位置及时联系其分管领导，将图片转发并督促限期整改。提倡垃圾分类，我区在柳林洲街道办事处的濠河村、永城村;钱粮湖镇的分路口社区、古月湖村;广兴洲镇的沿江村、永城村开展垃圾分类试点，配套设施不断完善，各类垃圾桶投放202_多个，我区415名“六员”队伍(环境卫生保洁员、治安网格信息员、禁拆治违巡查员、封洲禁牧管理员、食品安全协管员、农村道理养护员)主要落实好公共区域卫生保洁，冲当我区垃圾分类的带头人。区政府每年统筹400多万元资金用于“六员”工作保障，由区人社局统一通过公益岗位形式打卡到人。分别在在君山电视台、村村响广播、微信公众号等自媒体上刊登垃圾分类宣传知识，在多个LED显示屏流播垃圾分类宣传标语，让垃圾分类理念和相关知识逐步深入人心。增强广大村民群众的生活垃圾分类意识。探索“户分、村收、镇运、区处理”的运作模式。两项集中攻坚中，我区在市级上半年人居环境整治“两项攻坚”行动暗访检查中，我区获得第三名的成绩。我区的广兴洲镇争创市级“两项攻坚”十佳乡镇。</w:t>
      </w:r>
    </w:p>
    <w:p>
      <w:pPr>
        <w:ind w:left="0" w:right="0" w:firstLine="560"/>
        <w:spacing w:before="450" w:after="450" w:line="312" w:lineRule="auto"/>
      </w:pPr>
      <w:r>
        <w:rPr>
          <w:rFonts w:ascii="宋体" w:hAnsi="宋体" w:eastAsia="宋体" w:cs="宋体"/>
          <w:color w:val="000"/>
          <w:sz w:val="28"/>
          <w:szCs w:val="28"/>
        </w:rPr>
        <w:t xml:space="preserve">　　在“两项攻坚”行动中，我区通过一系列举措，75个行政自然村全面开展了垃圾清理，共配备垃圾清运车71台、垃圾桶(围)1.8万个，清运分类垃圾38547吨，大小沟渠清淤除杂520公里，治理黑臭水体838处，治理畜禽养殖污染1791户，新增和改造主干道82.5公里，柏油42.1公里，绿化主干道287.2公里，村组主干道安装路灯202_盏。市定任务拆除“四房”及“偏杂屋”35万平方米，目前已拆除7107户60.58万平方米，已超额完成市定任务及区计划拆除目标。共规划了3处大集中建房点，3处小集中建房点，2处二个提质升级集中点，畜禽圈养达到80%。</w:t>
      </w:r>
    </w:p>
    <w:p>
      <w:pPr>
        <w:ind w:left="0" w:right="0" w:firstLine="560"/>
        <w:spacing w:before="450" w:after="450" w:line="312" w:lineRule="auto"/>
      </w:pPr>
      <w:r>
        <w:rPr>
          <w:rFonts w:ascii="宋体" w:hAnsi="宋体" w:eastAsia="宋体" w:cs="宋体"/>
          <w:color w:val="000"/>
          <w:sz w:val="28"/>
          <w:szCs w:val="28"/>
        </w:rPr>
        <w:t xml:space="preserve">　　(二)乡村振兴战略工作</w:t>
      </w:r>
    </w:p>
    <w:p>
      <w:pPr>
        <w:ind w:left="0" w:right="0" w:firstLine="560"/>
        <w:spacing w:before="450" w:after="450" w:line="312" w:lineRule="auto"/>
      </w:pPr>
      <w:r>
        <w:rPr>
          <w:rFonts w:ascii="宋体" w:hAnsi="宋体" w:eastAsia="宋体" w:cs="宋体"/>
          <w:color w:val="000"/>
          <w:sz w:val="28"/>
          <w:szCs w:val="28"/>
        </w:rPr>
        <w:t xml:space="preserve">　　乡村振兴战略是十九大提出的课题，我办由分管副局长带队，多次到市农委乡村振兴科对接工作，汇报沟通。并及时完成上级的工作任务。申报我区乡村振兴带头人2名，9月23日南湖参展，我区的龙虾小镇的龙虾、黄茶小镇的茶叶、团湖的香莲等产品均已对接参展，并完成了市乡村振兴科布置的特色小镇创建情况汇报。</w:t>
      </w:r>
    </w:p>
    <w:p>
      <w:pPr>
        <w:ind w:left="0" w:right="0" w:firstLine="560"/>
        <w:spacing w:before="450" w:after="450" w:line="312" w:lineRule="auto"/>
      </w:pPr>
      <w:r>
        <w:rPr>
          <w:rFonts w:ascii="宋体" w:hAnsi="宋体" w:eastAsia="宋体" w:cs="宋体"/>
          <w:color w:val="000"/>
          <w:sz w:val="28"/>
          <w:szCs w:val="28"/>
        </w:rPr>
        <w:t xml:space="preserve">　　(三)美丽乡村建设工作</w:t>
      </w:r>
    </w:p>
    <w:p>
      <w:pPr>
        <w:ind w:left="0" w:right="0" w:firstLine="560"/>
        <w:spacing w:before="450" w:after="450" w:line="312" w:lineRule="auto"/>
      </w:pPr>
      <w:r>
        <w:rPr>
          <w:rFonts w:ascii="宋体" w:hAnsi="宋体" w:eastAsia="宋体" w:cs="宋体"/>
          <w:color w:val="000"/>
          <w:sz w:val="28"/>
          <w:szCs w:val="28"/>
        </w:rPr>
        <w:t xml:space="preserve">　　202_年，在区委区政府的坚强领导下，我办全心全意扑到工作中去，取得了一定的实效，我区成功创建了全省美丽乡村先进县市区与许市镇金盆村省级美丽乡村示范村。202_年，我们一鼓作气，继续前行。至目前，全区所有的村庄规划已完成评审。区美丽乡村办公室多次发文下乡督促各业主单位加快对202_年度与202_年度美丽乡村建设项目的结算评审。进一步做好美丽乡村建设项目资料的收理与建设项目初步审核，优先考虑各镇(街道)场编制人居环境整治的重要项目，将美丽乡村建设与农村人居环境整治科学的结合起来。202_年至202_年美丽乡村建设项目多次整理修改，待区级领导审批。申报钱粮湖镇牛奶湖村、广兴洲镇沿江村为202_年省级美丽乡村示范创建村;申报良心堡镇七星湖村、许市镇凉亭村为202_年市级美丽乡村示范创建村。申报我区钱粮湖镇创建全省全域推“美丽乡村”示范乡镇。接市级通知，近期准备对我区牛奶湖村、沿江村省级创建村进行检查。</w:t>
      </w:r>
    </w:p>
    <w:p>
      <w:pPr>
        <w:ind w:left="0" w:right="0" w:firstLine="560"/>
        <w:spacing w:before="450" w:after="450" w:line="312" w:lineRule="auto"/>
      </w:pPr>
      <w:r>
        <w:rPr>
          <w:rFonts w:ascii="宋体" w:hAnsi="宋体" w:eastAsia="宋体" w:cs="宋体"/>
          <w:color w:val="000"/>
          <w:sz w:val="28"/>
          <w:szCs w:val="28"/>
        </w:rPr>
        <w:t xml:space="preserve">　　(四)规范村民集中建房工作</w:t>
      </w:r>
    </w:p>
    <w:p>
      <w:pPr>
        <w:ind w:left="0" w:right="0" w:firstLine="560"/>
        <w:spacing w:before="450" w:after="450" w:line="312" w:lineRule="auto"/>
      </w:pPr>
      <w:r>
        <w:rPr>
          <w:rFonts w:ascii="宋体" w:hAnsi="宋体" w:eastAsia="宋体" w:cs="宋体"/>
          <w:color w:val="000"/>
          <w:sz w:val="28"/>
          <w:szCs w:val="28"/>
        </w:rPr>
        <w:t xml:space="preserve">　　实施规范村民集中建房工作以来，我区共建成规范村民建房集中建房点12处，其中柳林洲街道办事处7处，(分别为岳华村、三家店村、挂口村、上反咀村、景明路预制场、三百弓安置点、景明路机砖厂);良心堡镇2处，(振兴村、河头社区);钱粮湖镇1处(分路口社区);许市镇1处(崇庆村);广兴洲镇1处(沿江村)。我区今年的市定目标为三个大集中建房点任务：君山区柳林洲街道上反咀安置点(续建)、君山区柳林洲街道机砖厂安置点(续建)、君山区柳林洲街道景明路预制场(续建)。三个小集中建房点任务：君山区广兴洲镇六支渠村五一七组小集中建房点、君山区柳林洲街道新洲村一组小集中建房点、君山区许市镇许家牌村小集中建房点。二个提质升级集中居住村：君山区广兴洲镇沿江村江陵九组、君山区许市镇柿树岭柿树。落实上级文件精神，不定期组织实地摸底考核，按市级要求每月定时上报集中建房的进度数据，争取按时按质按量完成市定任务目标。</w:t>
      </w:r>
    </w:p>
    <w:p>
      <w:pPr>
        <w:ind w:left="0" w:right="0" w:firstLine="560"/>
        <w:spacing w:before="450" w:after="450" w:line="312" w:lineRule="auto"/>
      </w:pPr>
      <w:r>
        <w:rPr>
          <w:rFonts w:ascii="宋体" w:hAnsi="宋体" w:eastAsia="宋体" w:cs="宋体"/>
          <w:color w:val="000"/>
          <w:sz w:val="28"/>
          <w:szCs w:val="28"/>
        </w:rPr>
        <w:t xml:space="preserve">　　(五)厕所革命</w:t>
      </w:r>
    </w:p>
    <w:p>
      <w:pPr>
        <w:ind w:left="0" w:right="0" w:firstLine="560"/>
        <w:spacing w:before="450" w:after="450" w:line="312" w:lineRule="auto"/>
      </w:pPr>
      <w:r>
        <w:rPr>
          <w:rFonts w:ascii="宋体" w:hAnsi="宋体" w:eastAsia="宋体" w:cs="宋体"/>
          <w:color w:val="000"/>
          <w:sz w:val="28"/>
          <w:szCs w:val="28"/>
        </w:rPr>
        <w:t xml:space="preserve">　　我区改厕摸底数据上传到省系统，罐体采购招投标已完成。我区五个施工队全面开展改厕工作，优先完成洞庭湖区、长江流域、饮用水源保护区等环境敏感区域周边500米范围内所有农户、省级美丽乡村示范村、S306、G202等主干道沿线示范屋场农户无公害卫生厕所标准化改造。至目前，我区完成改厕4509户。按施工进度，到11月底前可完成既定目标与省级实事任务。</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202_年我们认真落实中央和省市关于打赢脱贫攻坚战三年行动的指导意见，严格按照“两不愁、三保障”扶贫标准，坚持消除贫困与防范返贫两手抓，确保完成省市下达的脱贫任务，认真落实减贫计划，强化脱贫举措。我区有扶贫开发任务的村(居)69个(其中省级贫困村11个)，现有建档立卡贫困人口2447户6153人，已脱贫1921户4982人，未脱贫526户1171人，现有贫困发生率0.67%。202_年上级下达我区脱贫计划442人，根据《关于下达 202_ 年减贫指导性计划的通知》(湘扶领办发〔202_〕2 号)通知精神和君山区扶贫开发领导小组的部署，我区下达乡镇减贫指导性计划465人(广兴洲80人、许市90人、钱粮湖105人、良心堡105人、柳林洲85人)。为做到精准脱贫，我们主要强化了如下措施：</w:t>
      </w:r>
    </w:p>
    <w:p>
      <w:pPr>
        <w:ind w:left="0" w:right="0" w:firstLine="560"/>
        <w:spacing w:before="450" w:after="450" w:line="312" w:lineRule="auto"/>
      </w:pPr>
      <w:r>
        <w:rPr>
          <w:rFonts w:ascii="宋体" w:hAnsi="宋体" w:eastAsia="宋体" w:cs="宋体"/>
          <w:color w:val="000"/>
          <w:sz w:val="28"/>
          <w:szCs w:val="28"/>
        </w:rPr>
        <w:t xml:space="preserve">　　一是深入开展春季大排查和“两不愁三保障”突出问题核查。在202_年元月份就开始谋划大排查活动，从相关行业部门提取了大病户名单、低保户与大病救助户名单、重度残疾人名单、危房户名单，分村分类筛选了排查名单。2月-3月份制定了《贫困人口年度排查回访方案》并对行业部门、乡镇进行了培训，组织乡镇开展自查。3月至5月，组织了扶贫、教育、卫健、民政、住建、就业、农业、水利、医保等9个部门22人分2组对全区69个村居上门入户开展大排查、大走访、大宣讲活动。每村上午开会进行政策宣讲、现场咨询，下午入户核实。202_年6月由区扶贫开发领导小组对住建局、水利局、医保局、卫健局、民政局、人社局、农业农村局等7个行业扶贫单位和广兴洲等7个镇(办)场下达“两不愁三保障”突出问题整改任务交办单，有效推动了“两不愁三保障”突出问题整改工作。我区通过开展大排查活动进一步锁定行业政策落实对象，确保政策落实精准;通过政策宣讲，进一步提高政策的知晓率、群众满意度;通过复核进一步澄清漏评、错退、返贫底数，锁定了兜底对象、预脱贫对象。</w:t>
      </w:r>
    </w:p>
    <w:p>
      <w:pPr>
        <w:ind w:left="0" w:right="0" w:firstLine="560"/>
        <w:spacing w:before="450" w:after="450" w:line="312" w:lineRule="auto"/>
      </w:pPr>
      <w:r>
        <w:rPr>
          <w:rFonts w:ascii="宋体" w:hAnsi="宋体" w:eastAsia="宋体" w:cs="宋体"/>
          <w:color w:val="000"/>
          <w:sz w:val="28"/>
          <w:szCs w:val="28"/>
        </w:rPr>
        <w:t xml:space="preserve">　　二是大力开展“户帮户亲帮亲 互助脱贫奔小康”活动。在前期先下村调研“户帮户亲帮亲”活动开展工作的基础上，7月11日，组织区委宣传部、工商联、妇联、工会等部门召开“户帮户亲帮亲”业务培训大会，对镇分管领导、镇扶贫办主任、驻村工作队、村级扶贫专干共133人进行业务培训，通过讲解、咨询、交流、抽查验收等环节确保培训效果，并建立君山区社会扶贫网交流群便于业务交流。区妇联组织开展了微心愿活动，区工商联积极联系企业和社会爱心人士、工会发动工会会员，做到了社会资源的充分动员。</w:t>
      </w:r>
    </w:p>
    <w:p>
      <w:pPr>
        <w:ind w:left="0" w:right="0" w:firstLine="560"/>
        <w:spacing w:before="450" w:after="450" w:line="312" w:lineRule="auto"/>
      </w:pPr>
      <w:r>
        <w:rPr>
          <w:rFonts w:ascii="宋体" w:hAnsi="宋体" w:eastAsia="宋体" w:cs="宋体"/>
          <w:color w:val="000"/>
          <w:sz w:val="28"/>
          <w:szCs w:val="28"/>
        </w:rPr>
        <w:t xml:space="preserve">　　三是强力推进产业扶贫。我们将产业扶贫政策向预脱贫对象倾斜，摸索产生了委托帮扶、直接帮扶、融合发展、务工帮扶、土地托管或半托管、资产收益扶贫等多种帮扶模式。形成了蔬菜种植、药材种值、小龙虾特种养殖、山地水果、冷库储存、农产品收储加工等扶贫产业。</w:t>
      </w:r>
    </w:p>
    <w:p>
      <w:pPr>
        <w:ind w:left="0" w:right="0" w:firstLine="560"/>
        <w:spacing w:before="450" w:after="450" w:line="312" w:lineRule="auto"/>
      </w:pPr>
      <w:r>
        <w:rPr>
          <w:rFonts w:ascii="宋体" w:hAnsi="宋体" w:eastAsia="宋体" w:cs="宋体"/>
          <w:color w:val="000"/>
          <w:sz w:val="28"/>
          <w:szCs w:val="28"/>
        </w:rPr>
        <w:t xml:space="preserve">　　四是规范扶贫项目资金管理。区扶贫、财政、农经等部门充分沟通，充分酝酿的基础上制定了《君山区财政专项扶贫资金项目管理实施细则》(试行)并开展了业务培训。6月14日至7月2日，区扶贫办牵头纪委、财政、农经对全区财政专项扶贫资金使用情况进行调研，抽查了202_-202_年财政专项扶贫资金使用情况，形成了《君山区财政专项扶贫资金调研报告》。</w:t>
      </w:r>
    </w:p>
    <w:p>
      <w:pPr>
        <w:ind w:left="0" w:right="0" w:firstLine="560"/>
        <w:spacing w:before="450" w:after="450" w:line="312" w:lineRule="auto"/>
      </w:pPr>
      <w:r>
        <w:rPr>
          <w:rFonts w:ascii="宋体" w:hAnsi="宋体" w:eastAsia="宋体" w:cs="宋体"/>
          <w:color w:val="000"/>
          <w:sz w:val="28"/>
          <w:szCs w:val="28"/>
        </w:rPr>
        <w:t xml:space="preserve">　　五是加大民政保障力度。对脱贫基础不扎实，教育、医疗负担较重、劳动力不足或劳动能力较弱的预脱贫户，我们与民政共同核实，将他们纳入二类或三类保障对象，增加他们的转移性收入。</w:t>
      </w:r>
    </w:p>
    <w:p>
      <w:pPr>
        <w:ind w:left="0" w:right="0" w:firstLine="560"/>
        <w:spacing w:before="450" w:after="450" w:line="312" w:lineRule="auto"/>
      </w:pPr>
      <w:r>
        <w:rPr>
          <w:rFonts w:ascii="宋体" w:hAnsi="宋体" w:eastAsia="宋体" w:cs="宋体"/>
          <w:color w:val="000"/>
          <w:sz w:val="28"/>
          <w:szCs w:val="28"/>
        </w:rPr>
        <w:t xml:space="preserve">　　三、202_年工作安排</w:t>
      </w:r>
    </w:p>
    <w:p>
      <w:pPr>
        <w:ind w:left="0" w:right="0" w:firstLine="560"/>
        <w:spacing w:before="450" w:after="450" w:line="312" w:lineRule="auto"/>
      </w:pPr>
      <w:r>
        <w:rPr>
          <w:rFonts w:ascii="宋体" w:hAnsi="宋体" w:eastAsia="宋体" w:cs="宋体"/>
          <w:color w:val="000"/>
          <w:sz w:val="28"/>
          <w:szCs w:val="28"/>
        </w:rPr>
        <w:t xml:space="preserve">　　一是统筹推进美丽乡村建设，全面落实生态环境修复。在区委区政府坚强领导下，贯彻实施“振兴乡村”战略。加大涉农项目统筹力度，完善美丽乡村管理考核机制，促进群众参与机制和积极性的提升，提高美丽乡村建设成效。充分发挥“空心房”整治腾退面积，认真落实“宜耕则耕、宜绿则绿”方针，切实开展城乡绿化行动，不断提升乡村绿化覆盖率。在保障耕地复垦质量的前提下，加快土地复垦项目进度，最大限度地保护土地资源。围绕“湖畅、水清、堤固、岸绿、景美”的目标，落实洞庭湖综合治理、长江岸线生态保护。</w:t>
      </w:r>
    </w:p>
    <w:p>
      <w:pPr>
        <w:ind w:left="0" w:right="0" w:firstLine="560"/>
        <w:spacing w:before="450" w:after="450" w:line="312" w:lineRule="auto"/>
      </w:pPr>
      <w:r>
        <w:rPr>
          <w:rFonts w:ascii="宋体" w:hAnsi="宋体" w:eastAsia="宋体" w:cs="宋体"/>
          <w:color w:val="000"/>
          <w:sz w:val="28"/>
          <w:szCs w:val="28"/>
        </w:rPr>
        <w:t xml:space="preserve">　　二是深入推进农村人居环境治理。继续认真贯彻习近平总书记在深入推动长江经济带发展座谈会上的讲话中提出的：“把修复长江生态环境摆在压倒性位置，共抓大保护、不搞大开发，守护好一江碧水”的重要指示，以生态环境修复为目标。认真实施人居环境三年行动，积极开展厕所革命和粪污治理，探索开展生活垃圾就地分类处理和资源化利用，推广三格(四格)化粪池等无害化厕所建设和改造。巩固淘汰牛羊、畜禽退养、网箱拆除成果，防止复养反弹。</w:t>
      </w:r>
    </w:p>
    <w:p>
      <w:pPr>
        <w:ind w:left="0" w:right="0" w:firstLine="560"/>
        <w:spacing w:before="450" w:after="450" w:line="312" w:lineRule="auto"/>
      </w:pPr>
      <w:r>
        <w:rPr>
          <w:rFonts w:ascii="宋体" w:hAnsi="宋体" w:eastAsia="宋体" w:cs="宋体"/>
          <w:color w:val="000"/>
          <w:sz w:val="28"/>
          <w:szCs w:val="28"/>
        </w:rPr>
        <w:t xml:space="preserve">　　三是加速农业产业发展。按照保护生态环境保护，农产品有效供应、促进经济发展的科学发展要求，202_年我区将继续深入贯彻农业供给侧结构改革，着力以科技兴农为支撑，以农业标准化生产为突破口，提升农业产业基地生产水平，拟扩大稻虾生态养殖基地2万亩。大力延伸产业链条，培育农业产业化龙头企业2-3家，新增3至5个绿色品牌，力争创建一个地理商标。重点集成推广省工、节本适用技术，大力推进农业机械化、信息化。积极开展新品种、新技术引进示范，组成科技服务队伍开展点对点现场指导。进一步完善适应规模化经营的社会化服务等，提高产业集约化程度，不断提升规模效益，增强农业产业化发展动能。着力培育乡村旅游、休闲农业等新业态，深入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四是继续做强特色产业。依托钱粮湖龙虾、柳林洲黄茶、泰和瓜果三个特色小镇，进一步充分挖掘特色产业发展，按照“打造一个交易平台、建设一个服务中心、升级一批种养基地、唱响一个知名品牌、扩建一个综合虾城”的“五个一”规划模式，完善特色小镇项目建设。</w:t>
      </w:r>
    </w:p>
    <w:p>
      <w:pPr>
        <w:ind w:left="0" w:right="0" w:firstLine="560"/>
        <w:spacing w:before="450" w:after="450" w:line="312" w:lineRule="auto"/>
      </w:pPr>
      <w:r>
        <w:rPr>
          <w:rFonts w:ascii="宋体" w:hAnsi="宋体" w:eastAsia="宋体" w:cs="宋体"/>
          <w:color w:val="000"/>
          <w:sz w:val="28"/>
          <w:szCs w:val="28"/>
        </w:rPr>
        <w:t xml:space="preserve">　　五是决胜全面建成小康社会。202_年，我们将继续严格按照“两不愁、三保障”扶贫标准，坚持消除贫困与防范返贫两手抓，确保完成省市下达的脱贫任务，认真落实减贫计划，强化脱贫举措，打赢脱贫攻坚战。</w:t>
      </w:r>
    </w:p>
    <w:p>
      <w:pPr>
        <w:ind w:left="0" w:right="0" w:firstLine="560"/>
        <w:spacing w:before="450" w:after="450" w:line="312" w:lineRule="auto"/>
      </w:pPr>
      <w:r>
        <w:rPr>
          <w:rFonts w:ascii="宋体" w:hAnsi="宋体" w:eastAsia="宋体" w:cs="宋体"/>
          <w:color w:val="000"/>
          <w:sz w:val="28"/>
          <w:szCs w:val="28"/>
        </w:rPr>
        <w:t xml:space="preserve">　　202_年，农业农村局将继续扎实有效开展各项共性重点工作，如党风廉政建设、脱贫攻坚、安全生产、洞庭湖环境保护等，并全力完成区委区政府交办的其它工作。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