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人力资源部年底工作总结3000字</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★工作总结频道为大家整理的人力资源部年底工作总结3000字，供大家阅读参考。更多阅读请查看本站工作总结频道。　　一、202_年人力资源工作总述。　　202_年公司人力资源管理与开发在进一步做好人力资源基础性工作的同时;加强定岗定员、人力资源...</w:t>
      </w:r>
    </w:p>
    <w:p>
      <w:pPr>
        <w:ind w:left="0" w:right="0" w:firstLine="560"/>
        <w:spacing w:before="450" w:after="450" w:line="312" w:lineRule="auto"/>
      </w:pPr>
      <w:r>
        <w:rPr>
          <w:rFonts w:ascii="宋体" w:hAnsi="宋体" w:eastAsia="宋体" w:cs="宋体"/>
          <w:color w:val="000"/>
          <w:sz w:val="28"/>
          <w:szCs w:val="28"/>
        </w:rPr>
        <w:t xml:space="preserve">★工作总结频道为大家整理的人力资源部年底工作总结3000字，供大家阅读参考。更多阅读请查看本站工作总结频道。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一、202_年人力资源工作总述。</w:t>
      </w:r>
    </w:p>
    <w:p>
      <w:pPr>
        <w:ind w:left="0" w:right="0" w:firstLine="560"/>
        <w:spacing w:before="450" w:after="450" w:line="312" w:lineRule="auto"/>
      </w:pPr>
      <w:r>
        <w:rPr>
          <w:rFonts w:ascii="宋体" w:hAnsi="宋体" w:eastAsia="宋体" w:cs="宋体"/>
          <w:color w:val="000"/>
          <w:sz w:val="28"/>
          <w:szCs w:val="28"/>
        </w:rPr>
        <w:t xml:space="preserve">　　202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截至202_年12月31日南粤物流(含合资、控股公司)员工人数1880人，其中公司本部67人，通驿1288人，广东新粤300人，实业93人，威盛17人，东方思维115人。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　　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　　(一)通驿分两类进行定岗定员：1、各管理中心按里程、服务区对数以及业务范围等关键指标进行分类;2、服务区按车流量、营业额等指标分类。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　　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　　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　　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　　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　　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　　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　　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　　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　　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　　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　　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　　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　　我们认为南粤物流202_年—202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　　南粤物流人力资源战略SWOT分析：(一)优势：交通物流资源的内部垄断;员工的专业素质较高;优厚的薪酬福利待遇。(二)劣势：高端物流人才的缺乏;市场竞争意识不强;人工成本相对较高。(三)机会：政府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　　南粤物流人力资源战略实施设想：做到“五才”，即求才、识才、用才、奖才、育才。(一)求才：1、外部引才，根据人力资源规划，通过岗位说明书和任职资格条件，选择适用的人员招募方法渠道和人员甄选工具，从高校毕业生和社会精英中挑选优秀分子加入南粤物流。2、内部选才，通过工作轮换、竞聘上岗、职位升降和干部交流，建立有效的内部人才流动机制。(二)识才：通过人才测评、绩效评估、动态激励等人力资源管理机制的建立，真正地发现人才，做到能者上、庸者下、平者让。(三)用才：以人为本的人力资源管理创新。1、80/20原则，企业中20%的员工创造企业80%的价值，应管好这20%的核心骨干员工。2、授权管理，为适应当今新的管理思维强调组织扁平化的要求，充分调动员工的积极性，培养员工的献身精神，可适当将一定的权力下放给员工，让员工发挥主观能动性，参与到公司的管理中。3、团队建设与合作，在公司上市和重大事项的运作中，可以充分发挥团队的作用，培养员工对公司的认同和归属感。(四)奖才：建立一整套适合培养南粤物流核心价值观和核心竞争力的激励体系。1、建立多种价值分配形式机会、职权、资格认可、荣誉、休假、教育与发展、工资、奖金、津贴、福利、股权等。2、员工持股结合公司上市，进行员工持股。股权分配的依据是：可持续贡献、突出才能、品德和所承担的风险。保持核心层对公司的有效控制。3、奖金，主要是对超额绩效和创新成果的奖励(包括年终专项奖等)。4、晋升，主要依据员工的突出绩效，同时参考任职资格水平。5、荣 誉，对有突出贡献的员工和工作态度优秀的员工授予荣誉称号，设立创新荣誉奖。(五)育才：建立基于人力资源战略和职业生涯规划的培训开发体系。1、两大核心：(1)考虑企业战略与经营目标对人力资源的要求;(2)考虑员工的职业生涯发展要求。2、三个层面：(1)制度层面：涉及企业培训开发活动中各种制度;(2)资源层面：构成企业培训开发系统的各种关键要素;(3)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　　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　　(一)职改工作：1、专业技术资格考试报名，完成9个专业科目79人次的考试报名工作。2、专业技术职称申报，初次认定10人，申报中级资格2人，申报高级资格6人。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　　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　　(二)出国办理：1、负责办理公司9人6个月多次因公往返港澳通行证;9人办理3个月2次因公往返港澳通行证。2、协助办理多个出国考察培训团。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　　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　　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　　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　　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　　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　　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　　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　　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　　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　　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　　7、完成集团和公司领导临时指派的其他工作任务。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2025-05-02T09:36:45+08:00</dcterms:created>
  <dcterms:modified xsi:type="dcterms:W3CDTF">2025-05-02T09:36:45+08:00</dcterms:modified>
</cp:coreProperties>
</file>

<file path=docProps/custom.xml><?xml version="1.0" encoding="utf-8"?>
<Properties xmlns="http://schemas.openxmlformats.org/officeDocument/2006/custom-properties" xmlns:vt="http://schemas.openxmlformats.org/officeDocument/2006/docPropsVTypes"/>
</file>