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202_年落实意识形态工作情况报告总结【十二篇】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以下是为大家整理的关于202_年落实意识形态工作...</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以下是为大家整理的关于202_年落实意识形态工作情况报告总结的文章12篇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一年来，区发改委党组在区委、区政府的正确领导下，坚持以党的十九大精神为指导，认真贯彻落实党的十九届一中、二中全会以及十九届中央纪委二中全会精神，结合发改工作实际，坚决按照“守土有责、守土负责、守土尽责”的要求，把意识形态工作纳入重要议事日程，认真落实党组意识形态工作责任制，从组织领导、强化学习、新闻宣传、精神文明建设、发挥媒体作用等方面入手，进一步深化思想理论建设，强化主流价值引领，加强思想文化阵地管理，切实确保意识形态工作“落到实处”。现将我委党组履行意识形态工作主体责任的情况报告如下：</w:t>
      </w:r>
    </w:p>
    <w:p>
      <w:pPr>
        <w:ind w:left="0" w:right="0" w:firstLine="560"/>
        <w:spacing w:before="450" w:after="450" w:line="312" w:lineRule="auto"/>
      </w:pPr>
      <w:r>
        <w:rPr>
          <w:rFonts w:ascii="宋体" w:hAnsi="宋体" w:eastAsia="宋体" w:cs="宋体"/>
          <w:color w:val="000"/>
          <w:sz w:val="28"/>
          <w:szCs w:val="28"/>
        </w:rPr>
        <w:t xml:space="preserve">　　&gt;一、 强化组织领导</w:t>
      </w:r>
    </w:p>
    <w:p>
      <w:pPr>
        <w:ind w:left="0" w:right="0" w:firstLine="560"/>
        <w:spacing w:before="450" w:after="450" w:line="312" w:lineRule="auto"/>
      </w:pPr>
      <w:r>
        <w:rPr>
          <w:rFonts w:ascii="宋体" w:hAnsi="宋体" w:eastAsia="宋体" w:cs="宋体"/>
          <w:color w:val="000"/>
          <w:sz w:val="28"/>
          <w:szCs w:val="28"/>
        </w:rPr>
        <w:t xml:space="preserve">　　委党组高度重视意识形态工作，把意识形态工作纳入机关综合目标考评，与业务工作同部署、同落实、同检查、同考核。认真落实党组书记意识形态工作述职制度，实行一把手负总责，班子成员各负其责，委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 狠抓学习教育</w:t>
      </w:r>
    </w:p>
    <w:p>
      <w:pPr>
        <w:ind w:left="0" w:right="0" w:firstLine="560"/>
        <w:spacing w:before="450" w:after="450" w:line="312" w:lineRule="auto"/>
      </w:pPr>
      <w:r>
        <w:rPr>
          <w:rFonts w:ascii="宋体" w:hAnsi="宋体" w:eastAsia="宋体" w:cs="宋体"/>
          <w:color w:val="000"/>
          <w:sz w:val="28"/>
          <w:szCs w:val="28"/>
        </w:rPr>
        <w:t xml:space="preserve">　　以深化“两学一做”学习教育为抓手，进一步增强“四种意识”，利用党组学习、专题党课、民主生活会等载体，将意识形态工作纳入机关学习的重要内容，及时传达学习党中央和上级党委关于意识形态工作的决策部署及指示精神，深入学习领会党的十九大精神和习近平新时代中国特色社会主义思想，在全委大力培育和践行社会主义核心价值观。牢牢把握正确的政治方向，严守政治纪律和政治规矩，严守组织纪律和宣传纪律，坚决在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&gt;三、 多措并举引领意识形态</w:t>
      </w:r>
    </w:p>
    <w:p>
      <w:pPr>
        <w:ind w:left="0" w:right="0" w:firstLine="560"/>
        <w:spacing w:before="450" w:after="450" w:line="312" w:lineRule="auto"/>
      </w:pPr>
      <w:r>
        <w:rPr>
          <w:rFonts w:ascii="宋体" w:hAnsi="宋体" w:eastAsia="宋体" w:cs="宋体"/>
          <w:color w:val="000"/>
          <w:sz w:val="28"/>
          <w:szCs w:val="28"/>
        </w:rPr>
        <w:t xml:space="preserve">　　一是扩大新闻宣传。充分利用各级报纸、政府网站等媒体平台，不断挖掘工作亮点，发挥正面渠道作用，做好发改部门的意识形态引导和传播工作。二是加强精神文明建设，夯实干部群众思想根基。开展各类群众性精神文明创建活动，积极举办好每月一次的党员日活动，组织开展小蜜蜂志愿者、慈善一日捐、义务献血等活动，并组织干部群众多次进社区参加义务劳动。积极参加区委、区政府组织的各项文体活动，不断丰富干部群众的业余生活。三是发挥新媒体作用，扩大意识形态工作影响力。将网上引导和网下处置相结合，有针对性地抓好社会热点问题的引导;利用微信群、QQ群、微博等新媒体传播好声音、传递正能量，打造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将重点抓好三项工作，进一步把意识形态工作责任制落到实处、抓出成效。一是抓责任“坐实”。通过有效措施，把党组主体责任、书记第一责任人责任和分管领导直接责任真正落到实处，真正形成党组统管、书记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　　总支部委员会</w:t>
      </w:r>
    </w:p>
    <w:p>
      <w:pPr>
        <w:ind w:left="0" w:right="0" w:firstLine="560"/>
        <w:spacing w:before="450" w:after="450" w:line="312" w:lineRule="auto"/>
      </w:pPr>
      <w:r>
        <w:rPr>
          <w:rFonts w:ascii="宋体" w:hAnsi="宋体" w:eastAsia="宋体" w:cs="宋体"/>
          <w:color w:val="000"/>
          <w:sz w:val="28"/>
          <w:szCs w:val="28"/>
        </w:rPr>
        <w:t xml:space="preserve">　　11月18日</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2025-05-07T22:40:45+08:00</dcterms:created>
  <dcterms:modified xsi:type="dcterms:W3CDTF">2025-05-07T22:40:45+08:00</dcterms:modified>
</cp:coreProperties>
</file>

<file path=docProps/custom.xml><?xml version="1.0" encoding="utf-8"?>
<Properties xmlns="http://schemas.openxmlformats.org/officeDocument/2006/custom-properties" xmlns:vt="http://schemas.openxmlformats.org/officeDocument/2006/docPropsVTypes"/>
</file>