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关于202_年卫生院工作总结【六篇】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以下是为大家整理的关于202_年卫生院工作总结的文章6篇 ,欢迎品鉴！第...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以下是为大家整理的关于202_年卫生院工作总结的文章6篇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202_年卫生院工作总结</w:t>
      </w:r>
    </w:p>
    <w:p>
      <w:pPr>
        <w:ind w:left="0" w:right="0" w:firstLine="560"/>
        <w:spacing w:before="450" w:after="450" w:line="312" w:lineRule="auto"/>
      </w:pPr>
      <w:r>
        <w:rPr>
          <w:rFonts w:ascii="宋体" w:hAnsi="宋体" w:eastAsia="宋体" w:cs="宋体"/>
          <w:color w:val="000"/>
          <w:sz w:val="28"/>
          <w:szCs w:val="28"/>
        </w:rPr>
        <w:t xml:space="preserve">　　为切实解决我镇建档立卡贫困人口“因病致贫、因病返贫”问题，根据全市脱贫攻坚总体部署和中共垫江县委、垫江县人民政府《关于印发垫江县精准脱贫攻坚战实施方案的通知》(垫江委发〔xx年先后多次组织研究健康扶贫工作。确定 名专职人员负责健康扶贫日常工作，切实把健康扶贫工程作为民生工程摆到重要位置，确保了健康扶贫专项行动的实施。</w:t>
      </w:r>
    </w:p>
    <w:p>
      <w:pPr>
        <w:ind w:left="0" w:right="0" w:firstLine="560"/>
        <w:spacing w:before="450" w:after="450" w:line="312" w:lineRule="auto"/>
      </w:pPr>
      <w:r>
        <w:rPr>
          <w:rFonts w:ascii="宋体" w:hAnsi="宋体" w:eastAsia="宋体" w:cs="宋体"/>
          <w:color w:val="000"/>
          <w:sz w:val="28"/>
          <w:szCs w:val="28"/>
        </w:rPr>
        <w:t xml:space="preserve">　　2.制定出台了健康扶贫相关文件。进一步完善扶贫工作机制，建立了相关制度方案，制定了《xx年新民镇健康扶贫调查工作实施方案》《垫江县新民中心卫生生院关于xx年健康扶贫工作方案的通知》《垫江县新民中心卫生院健康扶贫暨医疗救助实施补充方案》《健康扶贫新民特困人员大病筛查签约》等一系列文件、方案，现各项政策已落实到位，各项健康服务工作正在全面推进。</w:t>
      </w:r>
    </w:p>
    <w:p>
      <w:pPr>
        <w:ind w:left="0" w:right="0" w:firstLine="560"/>
        <w:spacing w:before="450" w:after="450" w:line="312" w:lineRule="auto"/>
      </w:pPr>
      <w:r>
        <w:rPr>
          <w:rFonts w:ascii="宋体" w:hAnsi="宋体" w:eastAsia="宋体" w:cs="宋体"/>
          <w:color w:val="000"/>
          <w:sz w:val="28"/>
          <w:szCs w:val="28"/>
        </w:rPr>
        <w:t xml:space="preserve">　　(二)广泛入户宣传，加强扶贫政策的知晓率。加强健康扶贫政策的宣传，利用大排查契机，逐村入户开展政策宣讲。组织医务人员、扶贫工作人员集中学习健康扶贫政策，并深入贫困户家中宣传讲解政策。并且张贴《垫江县建档立卡贫困户健康扶贫医疗救助须知》。同时，设立先诊疗后付费窗口，建立贫困患者绿色通道、公布就诊流程图，制作宣传展板等提高贫困群众知晓率和满意度。</w:t>
      </w:r>
    </w:p>
    <w:p>
      <w:pPr>
        <w:ind w:left="0" w:right="0" w:firstLine="560"/>
        <w:spacing w:before="450" w:after="450" w:line="312" w:lineRule="auto"/>
      </w:pPr>
      <w:r>
        <w:rPr>
          <w:rFonts w:ascii="宋体" w:hAnsi="宋体" w:eastAsia="宋体" w:cs="宋体"/>
          <w:color w:val="000"/>
          <w:sz w:val="28"/>
          <w:szCs w:val="28"/>
        </w:rPr>
        <w:t xml:space="preserve">　　(三)精准识别，实施病种精准救治。</w:t>
      </w:r>
    </w:p>
    <w:p>
      <w:pPr>
        <w:ind w:left="0" w:right="0" w:firstLine="560"/>
        <w:spacing w:before="450" w:after="450" w:line="312" w:lineRule="auto"/>
      </w:pPr>
      <w:r>
        <w:rPr>
          <w:rFonts w:ascii="宋体" w:hAnsi="宋体" w:eastAsia="宋体" w:cs="宋体"/>
          <w:color w:val="000"/>
          <w:sz w:val="28"/>
          <w:szCs w:val="28"/>
        </w:rPr>
        <w:t xml:space="preserve">　　一是强化信息采集核实。组织开展大排查，我院在当地政府主导下组织县、乡镇医师、村医入户对辖区贫困人员患病情况、大病及慢病等病种分类核实，建立台账，落实专人维护全国健康扶贫动态管理系统，动态管理。截止目前全镇患病人数xx年已确定9个病种的基础上，又从 7种增加至26种(造成医务人员从新入户排查);二是政策后出台，要求执行在前。比如：今年出台患者自付比例不超过 0%政策，要求从xx年 月 日起执行，但开会安排时间为7月。因此，只能采用追补的方式执行政策，导致执行中存在错补、误补、漏补等现象，同时也增加了基层追补的工作难度。</w:t>
      </w:r>
    </w:p>
    <w:p>
      <w:pPr>
        <w:ind w:left="0" w:right="0" w:firstLine="560"/>
        <w:spacing w:before="450" w:after="450" w:line="312" w:lineRule="auto"/>
      </w:pPr>
      <w:r>
        <w:rPr>
          <w:rFonts w:ascii="宋体" w:hAnsi="宋体" w:eastAsia="宋体" w:cs="宋体"/>
          <w:color w:val="000"/>
          <w:sz w:val="28"/>
          <w:szCs w:val="28"/>
        </w:rPr>
        <w:t xml:space="preserve">　　(四)系统不一致。一是信息数据不准确。存在建档立卡贫困人员身份证号和姓名信息与户籍信息有差错，以及新增贫困人员未及时维护在医保系统中。二是部分资料人工收集，不能确保信息数据的准确和一致性。三是全国健康扶贫动态系统与国扶系统建档立卡贫困人口个人信息不一致，未及时更新，影响了工作效率。</w:t>
      </w:r>
    </w:p>
    <w:p>
      <w:pPr>
        <w:ind w:left="0" w:right="0" w:firstLine="560"/>
        <w:spacing w:before="450" w:after="450" w:line="312" w:lineRule="auto"/>
      </w:pPr>
      <w:r>
        <w:rPr>
          <w:rFonts w:ascii="宋体" w:hAnsi="宋体" w:eastAsia="宋体" w:cs="宋体"/>
          <w:color w:val="000"/>
          <w:sz w:val="28"/>
          <w:szCs w:val="28"/>
        </w:rPr>
        <w:t xml:space="preserve">　　(五)医疗费用控制难。一是医保目录的调整，将部分甲类药品调整成乙类药品。造成可替代或不能替代，但是医生用药习惯一时难以改变。例：ATP、盐酸曲马多注射液等，增加控制医保目录外费用在 0%的占比难度。</w:t>
      </w:r>
    </w:p>
    <w:p>
      <w:pPr>
        <w:ind w:left="0" w:right="0" w:firstLine="560"/>
        <w:spacing w:before="450" w:after="450" w:line="312" w:lineRule="auto"/>
      </w:pPr>
      <w:r>
        <w:rPr>
          <w:rFonts w:ascii="宋体" w:hAnsi="宋体" w:eastAsia="宋体" w:cs="宋体"/>
          <w:color w:val="000"/>
          <w:sz w:val="28"/>
          <w:szCs w:val="28"/>
        </w:rPr>
        <w:t xml:space="preserve">　　(六)面广存在难度。贫困人员户数多，分散面积广，由于认知水平高低不一致、政策理解不一致，医务人员政策掌握不一致，在执行时有不平衡现象。</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(一)目标不动摇。紧紧围绕健康扶贫工作任务指标，对照目标找差距、找不足，根据任务定措施，依照措施赶进度，确保目标任务指标圆满完成。</w:t>
      </w:r>
    </w:p>
    <w:p>
      <w:pPr>
        <w:ind w:left="0" w:right="0" w:firstLine="560"/>
        <w:spacing w:before="450" w:after="450" w:line="312" w:lineRule="auto"/>
      </w:pPr>
      <w:r>
        <w:rPr>
          <w:rFonts w:ascii="宋体" w:hAnsi="宋体" w:eastAsia="宋体" w:cs="宋体"/>
          <w:color w:val="000"/>
          <w:sz w:val="28"/>
          <w:szCs w:val="28"/>
        </w:rPr>
        <w:t xml:space="preserve">　　(二)巩固成果抓推进。一是坚持预防为主，继续落实好基本公共卫生服务和健康扶贫工作项目，进一步细化措施，提升服务效果。二是实施健康知识宣传引导，针对重点人群，重点疾病，主要健康问题和健康危险因素的健康知识普及。三是加强对健康扶贫政策措施和工作成效的宣传教育，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202_年卫生院工作总结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张寨镇卫生院在镇党委政府和上级主管部门的正确领导下，在全院职工的共同努力下，以习近平新时代中国特色社会主义思想为指导，积极开展医德医风、疫情防控、预防保健、健康脱贫等各项工作任务，取得了前所未有的好成绩，现汇报如下：</w:t>
      </w:r>
    </w:p>
    <w:p>
      <w:pPr>
        <w:ind w:left="0" w:right="0" w:firstLine="560"/>
        <w:spacing w:before="450" w:after="450" w:line="312" w:lineRule="auto"/>
      </w:pPr>
      <w:r>
        <w:rPr>
          <w:rFonts w:ascii="宋体" w:hAnsi="宋体" w:eastAsia="宋体" w:cs="宋体"/>
          <w:color w:val="000"/>
          <w:sz w:val="28"/>
          <w:szCs w:val="28"/>
        </w:rPr>
        <w:t xml:space="preserve">　　（一）医疗工作开展情况：202_年即将结束，卫生院各项工作稳步推进，业务收入稳步增加，实现了年初既定计划，卫生院强化管理措施，加强医疗、护理质量及院感管理，以十八项核心制度为抓手，严格落实医疗质量及医疗安全，不定期督查医疗核心制度落实情况，规范病历书写，建立健全护理质控体系，202_年卫生院派出规培人员3名，新招特岗人员1名、编内管理人员5名。</w:t>
      </w:r>
    </w:p>
    <w:p>
      <w:pPr>
        <w:ind w:left="0" w:right="0" w:firstLine="560"/>
        <w:spacing w:before="450" w:after="450" w:line="312" w:lineRule="auto"/>
      </w:pPr>
      <w:r>
        <w:rPr>
          <w:rFonts w:ascii="宋体" w:hAnsi="宋体" w:eastAsia="宋体" w:cs="宋体"/>
          <w:color w:val="000"/>
          <w:sz w:val="28"/>
          <w:szCs w:val="28"/>
        </w:rPr>
        <w:t xml:space="preserve">　　（二）卫生院公共卫生开展情况：202_年共建立居民健康档案41217份，其中糖尿病管理人数1731人，体检1585人；</w:t>
      </w:r>
    </w:p>
    <w:p>
      <w:pPr>
        <w:ind w:left="0" w:right="0" w:firstLine="560"/>
        <w:spacing w:before="450" w:after="450" w:line="312" w:lineRule="auto"/>
      </w:pPr>
      <w:r>
        <w:rPr>
          <w:rFonts w:ascii="宋体" w:hAnsi="宋体" w:eastAsia="宋体" w:cs="宋体"/>
          <w:color w:val="000"/>
          <w:sz w:val="28"/>
          <w:szCs w:val="28"/>
        </w:rPr>
        <w:t xml:space="preserve">　　高血压管理人数4729人，体检4259人；</w:t>
      </w:r>
    </w:p>
    <w:p>
      <w:pPr>
        <w:ind w:left="0" w:right="0" w:firstLine="560"/>
        <w:spacing w:before="450" w:after="450" w:line="312" w:lineRule="auto"/>
      </w:pPr>
      <w:r>
        <w:rPr>
          <w:rFonts w:ascii="宋体" w:hAnsi="宋体" w:eastAsia="宋体" w:cs="宋体"/>
          <w:color w:val="000"/>
          <w:sz w:val="28"/>
          <w:szCs w:val="28"/>
        </w:rPr>
        <w:t xml:space="preserve">　　精神病管理人数217人，老年人管理人数5065人，体检4558人。总签约人数12753人。</w:t>
      </w:r>
    </w:p>
    <w:p>
      <w:pPr>
        <w:ind w:left="0" w:right="0" w:firstLine="560"/>
        <w:spacing w:before="450" w:after="450" w:line="312" w:lineRule="auto"/>
      </w:pPr>
      <w:r>
        <w:rPr>
          <w:rFonts w:ascii="宋体" w:hAnsi="宋体" w:eastAsia="宋体" w:cs="宋体"/>
          <w:color w:val="000"/>
          <w:sz w:val="28"/>
          <w:szCs w:val="28"/>
        </w:rPr>
        <w:t xml:space="preserve">　　（三）疫情防控工作：卫生院实行封闭式管理，入口处设测温门，预检分诊，发热病人严禁入内，充分运用安康码，做好就医患者行程查询验证，落实核酸检测工作，对卫生院全体职工和新入院患者进行核酸检测，对卫生院全员培训新冠病毒核酸检测采样培训，储备疫情防控物质。</w:t>
      </w:r>
    </w:p>
    <w:p>
      <w:pPr>
        <w:ind w:left="0" w:right="0" w:firstLine="560"/>
        <w:spacing w:before="450" w:after="450" w:line="312" w:lineRule="auto"/>
      </w:pPr>
      <w:r>
        <w:rPr>
          <w:rFonts w:ascii="宋体" w:hAnsi="宋体" w:eastAsia="宋体" w:cs="宋体"/>
          <w:color w:val="000"/>
          <w:sz w:val="28"/>
          <w:szCs w:val="28"/>
        </w:rPr>
        <w:t xml:space="preserve">　　（四）202_年基础建设：利用双基项目对卫生院进行改扩建，总投入资金350余万元，新建村卫生室7个共245万元；</w:t>
      </w:r>
    </w:p>
    <w:p>
      <w:pPr>
        <w:ind w:left="0" w:right="0" w:firstLine="560"/>
        <w:spacing w:before="450" w:after="450" w:line="312" w:lineRule="auto"/>
      </w:pPr>
      <w:r>
        <w:rPr>
          <w:rFonts w:ascii="宋体" w:hAnsi="宋体" w:eastAsia="宋体" w:cs="宋体"/>
          <w:color w:val="000"/>
          <w:sz w:val="28"/>
          <w:szCs w:val="28"/>
        </w:rPr>
        <w:t xml:space="preserve">　　为村卫生室配套办公设施等共35万元，卫生院新配备了动态心电图、dr、四维彩超、全自动生化分析仪、多普勒等设备。</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（一）积极学习新医保政策，努力转变思想，继续落实药品零差率，让利群众；</w:t>
      </w:r>
    </w:p>
    <w:p>
      <w:pPr>
        <w:ind w:left="0" w:right="0" w:firstLine="560"/>
        <w:spacing w:before="450" w:after="450" w:line="312" w:lineRule="auto"/>
      </w:pPr>
      <w:r>
        <w:rPr>
          <w:rFonts w:ascii="宋体" w:hAnsi="宋体" w:eastAsia="宋体" w:cs="宋体"/>
          <w:color w:val="000"/>
          <w:sz w:val="28"/>
          <w:szCs w:val="28"/>
        </w:rPr>
        <w:t xml:space="preserve">　　加强医疗质量管理，严格落实各项规章制度，加强监督，定期开展医疗质量督查，不断改善医疗服务，严格控制医疗费用，切实减轻群众就医负担。</w:t>
      </w:r>
    </w:p>
    <w:p>
      <w:pPr>
        <w:ind w:left="0" w:right="0" w:firstLine="560"/>
        <w:spacing w:before="450" w:after="450" w:line="312" w:lineRule="auto"/>
      </w:pPr>
      <w:r>
        <w:rPr>
          <w:rFonts w:ascii="宋体" w:hAnsi="宋体" w:eastAsia="宋体" w:cs="宋体"/>
          <w:color w:val="000"/>
          <w:sz w:val="28"/>
          <w:szCs w:val="28"/>
        </w:rPr>
        <w:t xml:space="preserve">　　（二）严格落实新冠疫情常态化防控工作，做到早发现、早隔离、早诊断、早治疗，抓好基础免疫和冷链运转，认真完善公共卫生服务考评标准，完善慢性病管理，做好重点人群年检和随访，深入开展健康教育宣传。</w:t>
      </w:r>
    </w:p>
    <w:p>
      <w:pPr>
        <w:ind w:left="0" w:right="0" w:firstLine="560"/>
        <w:spacing w:before="450" w:after="450" w:line="312" w:lineRule="auto"/>
      </w:pPr>
      <w:r>
        <w:rPr>
          <w:rFonts w:ascii="宋体" w:hAnsi="宋体" w:eastAsia="宋体" w:cs="宋体"/>
          <w:color w:val="000"/>
          <w:sz w:val="28"/>
          <w:szCs w:val="28"/>
        </w:rPr>
        <w:t xml:space="preserve">　　（三）继续发扬勇于创新的办院作风，应多方、积极谋划卫生院新区建设项目，在加快推进卫生院建设的同时，抓好作风建设，深入开展党风廉政建设。</w:t>
      </w:r>
    </w:p>
    <w:p>
      <w:pPr>
        <w:ind w:left="0" w:right="0" w:firstLine="560"/>
        <w:spacing w:before="450" w:after="450" w:line="312" w:lineRule="auto"/>
      </w:pPr>
      <w:r>
        <w:rPr>
          <w:rFonts w:ascii="宋体" w:hAnsi="宋体" w:eastAsia="宋体" w:cs="宋体"/>
          <w:color w:val="000"/>
          <w:sz w:val="28"/>
          <w:szCs w:val="28"/>
        </w:rPr>
        <w:t xml:space="preserve">　　（四）注重人才培养，壮大卫生队伍，制定完善人才培训计划，分批公派进修学习，逐步提高整体业务水平，提高医疗卫生服务质量，增加公益效益，厉行节约，逐步化解202_年卫生院向第一医共体借款100万元的债务。</w:t>
      </w:r>
    </w:p>
    <w:p>
      <w:pPr>
        <w:ind w:left="0" w:right="0" w:firstLine="560"/>
        <w:spacing w:before="450" w:after="450" w:line="312" w:lineRule="auto"/>
      </w:pPr>
      <w:r>
        <w:rPr>
          <w:rFonts w:ascii="宋体" w:hAnsi="宋体" w:eastAsia="宋体" w:cs="宋体"/>
          <w:color w:val="000"/>
          <w:sz w:val="28"/>
          <w:szCs w:val="28"/>
        </w:rPr>
        <w:t xml:space="preserve">　　卫生院对各类规章制度、岗位职责、工作规范、工作流程和各类预案进行了完善，规范了卫生院运行规则，提高了运行效率。近两年卫生院选派骨干医师到二、三级医院进行全科轮岗培训，不断学习新技术，提高业务水平和服务能力，为人民群众提高完善高质量的医疗服务，为提高广大人民健康水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第4篇: 202_年卫生院工作总结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　&gt;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　&gt;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　&gt;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　&gt;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第5篇: 202_年卫生院工作总结</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&gt;　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第6篇: 202_年卫生院工作总结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__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2025-05-02T09:48:20+08:00</dcterms:created>
  <dcterms:modified xsi:type="dcterms:W3CDTF">2025-05-02T09:48:20+08:00</dcterms:modified>
</cp:coreProperties>
</file>

<file path=docProps/custom.xml><?xml version="1.0" encoding="utf-8"?>
<Properties xmlns="http://schemas.openxmlformats.org/officeDocument/2006/custom-properties" xmlns:vt="http://schemas.openxmlformats.org/officeDocument/2006/docPropsVTypes"/>
</file>