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县人大关于法院执行工作总结|县人大关于法院执行工作情况的调查报告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w:t>
      </w:r>
    </w:p>
    <w:p>
      <w:pPr>
        <w:ind w:left="0" w:right="0" w:firstLine="560"/>
        <w:spacing w:before="450" w:after="450" w:line="312" w:lineRule="auto"/>
      </w:pPr>
      <w:r>
        <w:rPr>
          <w:rFonts w:ascii="宋体" w:hAnsi="宋体" w:eastAsia="宋体" w:cs="宋体"/>
          <w:color w:val="000"/>
          <w:sz w:val="28"/>
          <w:szCs w:val="28"/>
        </w:rPr>
        <w:t xml:space="preserve">　　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局、司法局、县农村商业银行和县人大常委会法律咨询员召开了座谈会，广泛征求了意见建议。现将调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县法院高度重视执行工作，认真履行宪法和法律赋予的职责，坚持公正执法、司法为民理念，加大执行力度，完善工作机制，规范执行行为，执行工作取得了明显成效，有力维护了当事人合法权益，为全县经济社会平稳较快发展作出了积极贡献。从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　　(一)认真履行法定职责，执行工作力度进一步加大。工作中，坚持依法用足、用活法律赋予的各项执行措施和手段，注重加大对规避执行、逃避执行行为的制裁力度，组织开展了突击网上结案、打击逃废金融债务等专项活动，对有履行能力而拒不履行的被执行人，依法采取查封、扣押、冻结、拍卖、拘留等强制措施，促使其履行法律义务，有效维护了当事人的合法权益。今年以来，新收执行案件812件，结案187件。同时，严格把握好执行政策，不随意扩大执行范围而侵犯被执行人合法权益，实现了履行职责与服务大局、加强执行与促进发展的有机统一。</w:t>
      </w:r>
    </w:p>
    <w:p>
      <w:pPr>
        <w:ind w:left="0" w:right="0" w:firstLine="560"/>
        <w:spacing w:before="450" w:after="450" w:line="312" w:lineRule="auto"/>
      </w:pPr>
      <w:r>
        <w:rPr>
          <w:rFonts w:ascii="宋体" w:hAnsi="宋体" w:eastAsia="宋体" w:cs="宋体"/>
          <w:color w:val="000"/>
          <w:sz w:val="28"/>
          <w:szCs w:val="28"/>
        </w:rPr>
        <w:t xml:space="preserve">　　(二)坚持司法为民宗旨，职能作用得到较好发挥。县法院坚持把实现申请执行人的合法权益作为目标追求，不断完善执行工作便民机制，积极依法采取先予执行等各项措施，尽可能地使案件得到执行，切实保障了当事人的生产生活。健全和完善了司法救助机制，设立司法救助基金，针对被执行人确无执行能力，申请执行人存在特别困难的案件，加强执行救助与社会救助相衔接，有效缓解了法院执行难与申请人生活困难，取得了较好的司法效果和社会效果。</w:t>
      </w:r>
    </w:p>
    <w:p>
      <w:pPr>
        <w:ind w:left="0" w:right="0" w:firstLine="560"/>
        <w:spacing w:before="450" w:after="450" w:line="312" w:lineRule="auto"/>
      </w:pPr>
      <w:r>
        <w:rPr>
          <w:rFonts w:ascii="宋体" w:hAnsi="宋体" w:eastAsia="宋体" w:cs="宋体"/>
          <w:color w:val="000"/>
          <w:sz w:val="28"/>
          <w:szCs w:val="28"/>
        </w:rPr>
        <w:t xml:space="preserve">　　(三)完善执行机制，执行工作程序进一步规范。县法院不断加强执行规范管理，完善执行案件流程，划清执行人员的权利界限，深化执行公开制度，通过短信告知、邀请见证执行等举措，保障了当事人和人民群众对执行案件的知情权、监督权。在执行工作中，充分运用网络信息技术，完善远程指挥系统和流程管理系统，加大失信信息应用力度和网络查控力度，并强化实施失信被执行人黑名单制度，加大了失信主体的失信成本，有效降低了执行成本。规范执行流程，将三个执行庭的人员分为六个专业团队，探索实行专业团队执行机制，执行工作的质量和效率明显提高。</w:t>
      </w:r>
    </w:p>
    <w:p>
      <w:pPr>
        <w:ind w:left="0" w:right="0" w:firstLine="560"/>
        <w:spacing w:before="450" w:after="450" w:line="312" w:lineRule="auto"/>
      </w:pPr>
      <w:r>
        <w:rPr>
          <w:rFonts w:ascii="宋体" w:hAnsi="宋体" w:eastAsia="宋体" w:cs="宋体"/>
          <w:color w:val="000"/>
          <w:sz w:val="28"/>
          <w:szCs w:val="28"/>
        </w:rPr>
        <w:t xml:space="preserve">　　(四)加强队伍建设，执行能力和水平进一步提升。县法院根据工作需要，及时调整优化人员结构，招聘20名执行法警充实执行队伍，并加大物质保障力度，有效增强了执行力量。以司法能力建设为重点，通过举办各类业务培训，召开执行工作专题会、经验交流会等形式，推动了执行队伍整体业务素质的提高。严格教育、管理和监督执行队伍，增强了执行干警的责任意识，提高了依法执行案件、妥善化解矛盾的能力。同时，注重加强对执行干警的党风廉政教育，防止和减少了执行队伍违法违纪问题的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县法院在解决“执行难”问题方面付出了很大的努力，取得了明显的成效，但我们也应当清醒地看到，与全面依法治国的要求和人民群众的期盼相比，与省委提出的到202_年底前实现“基本解决执行难”目标相比，县法院的执行工作还存在一定差距。主要表现在：</w:t>
      </w:r>
    </w:p>
    <w:p>
      <w:pPr>
        <w:ind w:left="0" w:right="0" w:firstLine="560"/>
        <w:spacing w:before="450" w:after="450" w:line="312" w:lineRule="auto"/>
      </w:pPr>
      <w:r>
        <w:rPr>
          <w:rFonts w:ascii="宋体" w:hAnsi="宋体" w:eastAsia="宋体" w:cs="宋体"/>
          <w:color w:val="000"/>
          <w:sz w:val="28"/>
          <w:szCs w:val="28"/>
        </w:rPr>
        <w:t xml:space="preserve">　　(一)社会诚信体系有待进一步健全。调查中发现，部分当事人尚未形成自觉履行生效法律文书意识，一些逃避执行、对抗法律的人在社会上被视为能人、有本事，少数党员、村干部带头不履行法院有效判决，在社会上造成了恶劣影响。部分被执行人对所欠债务，采取“拖、赖、躲”等办法逃避执行，甚至故意转移、隐匿财产，致使“人难找、财难查、物难寻、产难动、案难办”。惩戒处罚措施单一，对妨碍和抗拒执行的被执行人，缺少有效的强制措施，拒不履行行为没有全面受到社会的不利评价和约束，故意违法不执行的“成本”较低，客观上也造成了“执行难”。</w:t>
      </w:r>
    </w:p>
    <w:p>
      <w:pPr>
        <w:ind w:left="0" w:right="0" w:firstLine="560"/>
        <w:spacing w:before="450" w:after="450" w:line="312" w:lineRule="auto"/>
      </w:pPr>
      <w:r>
        <w:rPr>
          <w:rFonts w:ascii="宋体" w:hAnsi="宋体" w:eastAsia="宋体" w:cs="宋体"/>
          <w:color w:val="000"/>
          <w:sz w:val="28"/>
          <w:szCs w:val="28"/>
        </w:rPr>
        <w:t xml:space="preserve">　　(二)执行工作合力有待进一步加强。部分信用诚信体系联动单位存在“执行是法院一家的事，与自己关系不大”的片面思想，主动参与的积极性不高，配合不够;网络查控体系还不健全，还没有实现真正意义上的互联互通，有的部门与法院执行工作衔接不畅，配合不力，甚至对法院查询、冻结、财产过户等协助执行事项设置障碍，以种种理由推诿、搪塞、拖延，协助难、协调难问题常有发生。县法院执行人员有时到有关部门、单位、金融机构办理执行案件，在窗口排队等候时间较长，多数未给法院执行工作设置快速查询办理通道，一定程度上影响了执行工作的效率。</w:t>
      </w:r>
    </w:p>
    <w:p>
      <w:pPr>
        <w:ind w:left="0" w:right="0" w:firstLine="560"/>
        <w:spacing w:before="450" w:after="450" w:line="312" w:lineRule="auto"/>
      </w:pPr>
      <w:r>
        <w:rPr>
          <w:rFonts w:ascii="宋体" w:hAnsi="宋体" w:eastAsia="宋体" w:cs="宋体"/>
          <w:color w:val="000"/>
          <w:sz w:val="28"/>
          <w:szCs w:val="28"/>
        </w:rPr>
        <w:t xml:space="preserve">　　(三)执行队伍的能力和水平有待进一步提升。执行队伍基础相对薄弱，人员素质参差不齐，少数执行人员敬业精神缺乏，工作作风不实，在执行工作中，专挑容易的、简单的案件执行，对待“难啃的硬骨头”缺乏全力攻克的勇气，与新形势下的执行工作不相适应。执行工作激励机制和保障措施不及时，不健全，个别执行工作人员宗旨意识、服务意识淡化，积极性不高，对部分动辄以上访要挟的当事人，怕担风险，不愿积极执行，一定程度上影响了执行队伍的整体形象。</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法院执行工作直接关系到和谐社会的构建，关系到司法权威的维护，关系到当事人合法权益的保护。为进一步加强和规范执行工作，提出如下意见：</w:t>
      </w:r>
    </w:p>
    <w:p>
      <w:pPr>
        <w:ind w:left="0" w:right="0" w:firstLine="560"/>
        <w:spacing w:before="450" w:after="450" w:line="312" w:lineRule="auto"/>
      </w:pPr>
      <w:r>
        <w:rPr>
          <w:rFonts w:ascii="宋体" w:hAnsi="宋体" w:eastAsia="宋体" w:cs="宋体"/>
          <w:color w:val="000"/>
          <w:sz w:val="28"/>
          <w:szCs w:val="28"/>
        </w:rPr>
        <w:t xml:space="preserve">　　(一)加大宣传教育力度，营造良好舆论氛围。县法院要与新闻单位和普法部门紧密配合，充分利用报纸、电视、网络等媒体，加大对执行工作法律法规、正反典型案件的宣传力度，增强全民的依法履行意识和当事人的风险防范意识，在全社会形成重视支持执行工作、尊重和服从执行工作的良好氛围。要发挥好舆论监督作用，对拒不执行法院裁定的“老赖”，及时予以曝光，加大其违法成本，促进形成强大的舆论压力和道德谴责，在全社会积极营造守法光荣、违法可耻的社会氛围，为解决执行难创造良好的舆论环境。</w:t>
      </w:r>
    </w:p>
    <w:p>
      <w:pPr>
        <w:ind w:left="0" w:right="0" w:firstLine="560"/>
        <w:spacing w:before="450" w:after="450" w:line="312" w:lineRule="auto"/>
      </w:pPr>
      <w:r>
        <w:rPr>
          <w:rFonts w:ascii="宋体" w:hAnsi="宋体" w:eastAsia="宋体" w:cs="宋体"/>
          <w:color w:val="000"/>
          <w:sz w:val="28"/>
          <w:szCs w:val="28"/>
        </w:rPr>
        <w:t xml:space="preserve">　　(二)完善规范工作机制，提高工作质量和效率。县法院要树立“全院一盘棋”思想，进一步完善立案、审判、执行协调配合机制，各业务庭要在审理案件中做到审执兼顾，防止被执行人转移财产，为执行工作打牢基础。要把调解作为和谐执行的“金钥匙”，将调解贯穿于诉讼的全过程，加强庭前、庭间等各个环节的调解工作，从源头上减少执行案件数量，努力做到案结事了。要进一步完善专业团队执行机制，对于被执行人集中的多起案件，要成立专人负责的工作组，协调相关政府机关多渠道、多方式、多层面推进执行进度。要认真落实案件流程管理、执行全程公开、执行款物管理等制度，扩大当事人的知情权，增强案件执行的透明度，不断提高人民群众对执行工作的满意度。</w:t>
      </w:r>
    </w:p>
    <w:p>
      <w:pPr>
        <w:ind w:left="0" w:right="0" w:firstLine="560"/>
        <w:spacing w:before="450" w:after="450" w:line="312" w:lineRule="auto"/>
      </w:pPr>
      <w:r>
        <w:rPr>
          <w:rFonts w:ascii="宋体" w:hAnsi="宋体" w:eastAsia="宋体" w:cs="宋体"/>
          <w:color w:val="000"/>
          <w:sz w:val="28"/>
          <w:szCs w:val="28"/>
        </w:rPr>
        <w:t xml:space="preserve">　　(三)强化工作措施，加大执行工作力度。要不断强化执行措施，在法律规定的范围内，充分运用查封、扣押、冻结、拘留等措施，加大执行力度，消化执行积案，提高案件实际执行率和实际标的到位率。要针对民生案件、金融案件，不定期地组织开展突击执行、专项执行等行动，力争使能够执行的积案全部执结。要加大打击力度，对于有履行能力拒不履行或逃避执行的当事人，不迁就，不手软;对于拒不执行法院判决裁定等生效法律文书以及暴力抗拒执行的，及时采取强制措施，构成犯罪的，要依法追究刑事责任。对确实无履行能力或无法执行的案件，要慎重采取中止或终结执行措施，耐心向申请执行人解释清楚，做好思想工作，取得他们的理解。要采取综合手段遏制转移财产行为，在法律和司法解释允许范围内，坚决将恶意串通、转移财产的受让人追加为被执行人。</w:t>
      </w:r>
    </w:p>
    <w:p>
      <w:pPr>
        <w:ind w:left="0" w:right="0" w:firstLine="560"/>
        <w:spacing w:before="450" w:after="450" w:line="312" w:lineRule="auto"/>
      </w:pPr>
      <w:r>
        <w:rPr>
          <w:rFonts w:ascii="宋体" w:hAnsi="宋体" w:eastAsia="宋体" w:cs="宋体"/>
          <w:color w:val="000"/>
          <w:sz w:val="28"/>
          <w:szCs w:val="28"/>
        </w:rPr>
        <w:t xml:space="preserve">　　(四)完善综合治理格局，形成执行工作合力。要认真贯彻落实上级关于失信被执行实施联合惩戒等有关文件精神，结合我县实际，完善执行工作联席会议制度，协调解决执行中遇到的重大问题，形成齐抓共管的执行工作新局面。要进一步完善执行联动机制，加强与有关部门的沟通协调，细化相关部门的具体职责，促进各相关单位各司其职，真正形成共同化解“执行难”的整体合力。要加快信息化建设步伐，推进“点对点”网络执行查控系统建设，加快推进与公安、民政、人社、国土等有关部门以及金融机构等单位之间的网络连接，着力提高执行查控能力。要研究制定关于协助人民法院执行工作的实施意见，金融机构要认真履行协助义务，设立专门的司法协助窗口，配备专门人员协助法院执行工作，形成对被执行人存款集中查控、集约执行、批量作业的执行工作机制。要健全失信信息的管理、发布、共享机制，将不履行义务的被执行人的信息与协助执行义务的部门联网，限制被执行人的贷款、投资、出境、高消费等行为，通过实施威慑联动和惩戒机制，多管齐下打击各类规避执行行为，加大其失信成本，挤压其社会活动空间，促使其主动履行义务。</w:t>
      </w:r>
    </w:p>
    <w:p>
      <w:pPr>
        <w:ind w:left="0" w:right="0" w:firstLine="560"/>
        <w:spacing w:before="450" w:after="450" w:line="312" w:lineRule="auto"/>
      </w:pPr>
      <w:r>
        <w:rPr>
          <w:rFonts w:ascii="宋体" w:hAnsi="宋体" w:eastAsia="宋体" w:cs="宋体"/>
          <w:color w:val="000"/>
          <w:sz w:val="28"/>
          <w:szCs w:val="28"/>
        </w:rPr>
        <w:t xml:space="preserve">　　(五)加强队伍建设，切实提高执行能力和水平。要进一步加强思想政治建设，牢固树立执法为民的宗旨意识和以人为本的执法理念。要进一步强化执行能力建设，加强对执行人员的业务学习和培训，通过案例评析等交流学习活动，提高执行法官的办案水平和工作能力。要优化执行人员配置，建立有效的执行工作激励机制和保障措施，改革考核办法，激发执行人员的工作积极性，保证执行工作及时顺利地开展。要加强党风廉政建设，不断改进执行队伍的工作作风，注重加强对聘用人员的管理，进一步增强执行干警的责任意识和廉政意识，努力建设一支道德品质过硬、执行业务精通、公正高效廉洁的执行队伍。要积极创造条件，在办案经费、设施装备等方面加大投入力度，为执行工作的顺利开展提供有力的物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2025-06-21T01:42:46+08:00</dcterms:created>
  <dcterms:modified xsi:type="dcterms:W3CDTF">2025-06-21T01:42:46+08:00</dcterms:modified>
</cp:coreProperties>
</file>

<file path=docProps/custom.xml><?xml version="1.0" encoding="utf-8"?>
<Properties xmlns="http://schemas.openxmlformats.org/officeDocument/2006/custom-properties" xmlns:vt="http://schemas.openxmlformats.org/officeDocument/2006/docPropsVTypes"/>
</file>