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挂钩扶贫工作总结1600字</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年来，我局在县委、县政府的领导下，在有关部门的关心和支持下，坚持以“xxxx”重要思想和党的xx大精神为指导，认真贯彻落实科学发展观和xx届xx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坚持以“xxxx”重要思想和党的xx大精神为指导，认真贯彻落实科学发展观和xx届xx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二、认真深入扶贫点进行实地调研，制定工作措施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三、落实帮扶措施，注重帮扶效果</w:t>
      </w:r>
    </w:p>
    <w:p>
      <w:pPr>
        <w:ind w:left="0" w:right="0" w:firstLine="560"/>
        <w:spacing w:before="450" w:after="450" w:line="312" w:lineRule="auto"/>
      </w:pPr>
      <w:r>
        <w:rPr>
          <w:rFonts w:ascii="宋体" w:hAnsi="宋体" w:eastAsia="宋体" w:cs="宋体"/>
          <w:color w:val="000"/>
          <w:sz w:val="28"/>
          <w:szCs w:val="28"/>
        </w:rPr>
        <w:t xml:space="preserve">（一）大力宣传，充分调动群众参与积极性。不断宣传国家扶贫蕙民政策和扶贫蕙民方针，让群众充分了解国家大政方针，激起了广大群众主动参与脱贫致富的热潮。</w:t>
      </w:r>
    </w:p>
    <w:p>
      <w:pPr>
        <w:ind w:left="0" w:right="0" w:firstLine="560"/>
        <w:spacing w:before="450" w:after="450" w:line="312" w:lineRule="auto"/>
      </w:pPr>
      <w:r>
        <w:rPr>
          <w:rFonts w:ascii="宋体" w:hAnsi="宋体" w:eastAsia="宋体" w:cs="宋体"/>
          <w:color w:val="000"/>
          <w:sz w:val="28"/>
          <w:szCs w:val="28"/>
        </w:rPr>
        <w:t xml:space="preserve">（二）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三）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（四）指导群众做好防冻减灾和抗洪、抗旱灾害及其他安全生产工作，确保人民群众生命财产安全；抓好粮食生产，确保粮食增产增收，有效地增加农民收入。</w:t>
      </w:r>
    </w:p>
    <w:p>
      <w:pPr>
        <w:ind w:left="0" w:right="0" w:firstLine="560"/>
        <w:spacing w:before="450" w:after="450" w:line="312" w:lineRule="auto"/>
      </w:pPr>
      <w:r>
        <w:rPr>
          <w:rFonts w:ascii="宋体" w:hAnsi="宋体" w:eastAsia="宋体" w:cs="宋体"/>
          <w:color w:val="000"/>
          <w:sz w:val="28"/>
          <w:szCs w:val="28"/>
        </w:rPr>
        <w:t xml:space="preserve">（五）认真落实烤烟种植面积，帮助群众做好烤烟大田移栽，落实烤烟面积430亩，大田移栽400亩。增加了该村的经济收入，加快了群众脱贫致富的步伐。</w:t>
      </w:r>
    </w:p>
    <w:p>
      <w:pPr>
        <w:ind w:left="0" w:right="0" w:firstLine="560"/>
        <w:spacing w:before="450" w:after="450" w:line="312" w:lineRule="auto"/>
      </w:pPr>
      <w:r>
        <w:rPr>
          <w:rFonts w:ascii="宋体" w:hAnsi="宋体" w:eastAsia="宋体" w:cs="宋体"/>
          <w:color w:val="000"/>
          <w:sz w:val="28"/>
          <w:szCs w:val="28"/>
        </w:rPr>
        <w:t xml:space="preserve">（六）认真指导群众搞好基础设施建设；并抓好生态建设，鼓励支持群众开展村容村貌整治，扎实推进了本村的社会主义新农村建设工作。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七）认真做好领导干部大接访和大下访工作，对来访群众做到热情接待，并给以他们满意的答复；经常深入到群众中调查了解群众需要解决办理的事情，能现场办理的就现场办理，不能现场办理的，向群众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八）认真督促指导从本单位抽调的新农村建设指导员做好所负责的新农村建设中的各项工作，确保新农村建设任务按时按质完成。指导石碑村投工投劳3500个，建成3.5米宽的进村主干沙石路350米，支干水泥路500米，入户路600米，建成活动室一间100平方米，活动场地700平方米，改造民房28间。这些项目的建设，改善了该村的生产生活条件，为农村经济可持续发展创造了条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总之，一年来，我局在扶贫工作中取得了一定的成绩，但也存在不少困难和问题，我们将在下一年的工作中克服种种困难，按照县委、政府的要求，努力抓好扶贫工作，取得更好的成绩。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2025-05-02T09:22:24+08:00</dcterms:created>
  <dcterms:modified xsi:type="dcterms:W3CDTF">2025-05-02T09:22:24+08:00</dcterms:modified>
</cp:coreProperties>
</file>

<file path=docProps/custom.xml><?xml version="1.0" encoding="utf-8"?>
<Properties xmlns="http://schemas.openxmlformats.org/officeDocument/2006/custom-properties" xmlns:vt="http://schemas.openxmlformats.org/officeDocument/2006/docPropsVTypes"/>
</file>