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乡镇2024年第一季度工作总结及第二季度工作计划</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乡镇20_年第一季度工作总结及第二季度工作计划 &gt;一、工作完成情况  (一)主要经济指标完成情况： 20_年度我镇税收任务是9315万元，一季度预计完成1228.93万元，占总任务的13.2 %。固定资产投资完成近20_万元。  (二) 重...</w:t>
      </w:r>
    </w:p>
    <w:p>
      <w:pPr>
        <w:ind w:left="0" w:right="0" w:firstLine="560"/>
        <w:spacing w:before="450" w:after="450" w:line="312" w:lineRule="auto"/>
      </w:pPr>
      <w:r>
        <w:rPr>
          <w:rFonts w:ascii="宋体" w:hAnsi="宋体" w:eastAsia="宋体" w:cs="宋体"/>
          <w:color w:val="000"/>
          <w:sz w:val="28"/>
          <w:szCs w:val="28"/>
        </w:rPr>
        <w:t xml:space="preserve">乡镇20_年第一季度工作总结及第二季度工作计划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 20_年度我镇税收任务是9315万元，一季度预计完成1228.93万元，占总任务的13.2 %。固定资产投资完成近20_万元。</w:t>
      </w:r>
    </w:p>
    <w:p>
      <w:pPr>
        <w:ind w:left="0" w:right="0" w:firstLine="560"/>
        <w:spacing w:before="450" w:after="450" w:line="312" w:lineRule="auto"/>
      </w:pPr>
      <w:r>
        <w:rPr>
          <w:rFonts w:ascii="宋体" w:hAnsi="宋体" w:eastAsia="宋体" w:cs="宋体"/>
          <w:color w:val="000"/>
          <w:sz w:val="28"/>
          <w:szCs w:val="28"/>
        </w:rPr>
        <w:t xml:space="preserve">(二) 重大项目和重点工作推进情况</w:t>
      </w:r>
    </w:p>
    <w:p>
      <w:pPr>
        <w:ind w:left="0" w:right="0" w:firstLine="560"/>
        <w:spacing w:before="450" w:after="450" w:line="312" w:lineRule="auto"/>
      </w:pPr>
      <w:r>
        <w:rPr>
          <w:rFonts w:ascii="宋体" w:hAnsi="宋体" w:eastAsia="宋体" w:cs="宋体"/>
          <w:color w:val="000"/>
          <w:sz w:val="28"/>
          <w:szCs w:val="28"/>
        </w:rPr>
        <w:t xml:space="preserve">重大项目方面：镇党委政府将牢固树立“项目是发展的源头活水”、“抓项目就是抓发展”的意识。今年从“交通、地产、园区、养老、文旅、汽车”六个板块发力。按照一个项目、一套人马、一个方案、一张路径图，对标对表，压实责任，压茬推进。车田棚户区改造、流塘路改道、嘉禾艺术、滨江画苑、红帆酒店、天润经城、黄景昌高铁等项目建设齐头迸进，一季度共拆除兰田路等11户房屋，黄景昌高铁等新征土地150余亩，科瑞星、啤酒厂等4处清表土地200余亩，迁坟近30棺，为项目建设的顺利推进提供了用地保障。在县执法局、公安局、自然资源和规划局等部门大力支持下，对红心、古楼等村及新长途汽车站近5000平方米违章建筑进行强制拆除;对海宁生态农庄“大棚房”进行专项整治。XX老街古民居保护、老街路网改造提升、XX卫生院新建等项目都在蹄急步稳地推进。</w:t>
      </w:r>
    </w:p>
    <w:p>
      <w:pPr>
        <w:ind w:left="0" w:right="0" w:firstLine="560"/>
        <w:spacing w:before="450" w:after="450" w:line="312" w:lineRule="auto"/>
      </w:pPr>
      <w:r>
        <w:rPr>
          <w:rFonts w:ascii="宋体" w:hAnsi="宋体" w:eastAsia="宋体" w:cs="宋体"/>
          <w:color w:val="000"/>
          <w:sz w:val="28"/>
          <w:szCs w:val="28"/>
        </w:rPr>
        <w:t xml:space="preserve">重点工作方面：</w:t>
      </w:r>
    </w:p>
    <w:p>
      <w:pPr>
        <w:ind w:left="0" w:right="0" w:firstLine="560"/>
        <w:spacing w:before="450" w:after="450" w:line="312" w:lineRule="auto"/>
      </w:pPr>
      <w:r>
        <w:rPr>
          <w:rFonts w:ascii="宋体" w:hAnsi="宋体" w:eastAsia="宋体" w:cs="宋体"/>
          <w:color w:val="000"/>
          <w:sz w:val="28"/>
          <w:szCs w:val="28"/>
        </w:rPr>
        <w:t xml:space="preserve">1、管党治党全面从严。我镇陆续党代会、村书记述职评议会、民主生活会及组织生活会;开展了“严规矩、强监督、转作风”集中整治形式主义官僚主义专项行动暨“‘融杭’，我们怎么看、怎么干”解放思想大讨论活动。通过专项行动，我镇共排查问题4个，制定整改措施8条，已整改到位2个;441人注册了“学习强国”，已成为我镇广大党员干部理论学习的“线上加油站”。一季度审结违纪违法案件15件15人，给予15名违纪党员党纪处分，其中给予党内警告处分8人，党内严重警告处分4人，开除党籍处分3人。通过严肃惩治违纪行为，纯洁了党员的队伍，严肃了党的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2、脱贫攻坚强力推进。扎实开展“春季攻势”各项工作。认真开展《习近平扶贫论述摘编》学习活动;完成首批62户产业到户项目验收，申请补助资金16.77万元;完成高等教育等13人的教育扶贫工程，对贫困人口住房情况进行等级评估及人员外出务工情况进行摸排;认真贯彻执行《落实中央巡视组脱贫攻坚专项巡视反馈意见以及脱贫攻坚中形式主义、官僚主义问题专题报告反映问题的整改实施方案》，对照问题清单，自查自纠，共发现9大类35项198条问题，截止目前已整改完成147条，正在整改51条。</w:t>
      </w:r>
    </w:p>
    <w:p>
      <w:pPr>
        <w:ind w:left="0" w:right="0" w:firstLine="560"/>
        <w:spacing w:before="450" w:after="450" w:line="312" w:lineRule="auto"/>
      </w:pPr>
      <w:r>
        <w:rPr>
          <w:rFonts w:ascii="宋体" w:hAnsi="宋体" w:eastAsia="宋体" w:cs="宋体"/>
          <w:color w:val="000"/>
          <w:sz w:val="28"/>
          <w:szCs w:val="28"/>
        </w:rPr>
        <w:t xml:space="preserve">3、文明创建工作。春节前夕，我镇在潜阜村举办了一场 “迈进新时代，舞出新风尚”20_年首届“古镇好人”颁奖活动暨潜阜村迎新年广场舞联谊汇演。各村还在春节前后，组织党员干部对家前屋后、主干道、河道及村庄聚集地等开展了环境治理活动。同时以生态乡村建设工程的实施和“最美家庭”“最美庭院”的评树，在潜移默化中引导影响了村民，农村的“脏、乱、差”现象得到了根本改善。</w:t>
      </w:r>
    </w:p>
    <w:p>
      <w:pPr>
        <w:ind w:left="0" w:right="0" w:firstLine="560"/>
        <w:spacing w:before="450" w:after="450" w:line="312" w:lineRule="auto"/>
      </w:pPr>
      <w:r>
        <w:rPr>
          <w:rFonts w:ascii="宋体" w:hAnsi="宋体" w:eastAsia="宋体" w:cs="宋体"/>
          <w:color w:val="000"/>
          <w:sz w:val="28"/>
          <w:szCs w:val="28"/>
        </w:rPr>
        <w:t xml:space="preserve">4、农业产业。完成全镇1.9万亩农业保护补贴申报及0.56万亩的油菜参保;协助南潜卫东家庭农场申报了省级示范家庭农场;对500亩绿色高产高效的油菜开展了统防统治;完成新型农民培训对象遴选等。</w:t>
      </w:r>
    </w:p>
    <w:p>
      <w:pPr>
        <w:ind w:left="0" w:right="0" w:firstLine="560"/>
        <w:spacing w:before="450" w:after="450" w:line="312" w:lineRule="auto"/>
      </w:pPr>
      <w:r>
        <w:rPr>
          <w:rFonts w:ascii="宋体" w:hAnsi="宋体" w:eastAsia="宋体" w:cs="宋体"/>
          <w:color w:val="000"/>
          <w:sz w:val="28"/>
          <w:szCs w:val="28"/>
        </w:rPr>
        <w:t xml:space="preserve">5、社会事业工作。加大扫黑除恶专项斗争工作力度，配合公安机关深入开展麻将馆、棋牌室等场所清理整治;采取“多点适时观察、多道防线稳控、不见人不放过”的措施，做好了“两会”期间重点人员稳控工作，实现“两会”期间零上访目标。美丽乡村建设、安全生产、森林防火、城乡居民养老保险等工作取得新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1、经济发展的质量和效益还不够高，好项目、大项目储备不多; 2、村级集体经济基础依然薄弱，稳增长任务依旧艰巨;3、项目建设推进速度不够快，征地拆迁进展阻力大，破冰攻坚方法不够多;4、社会不和谐因素时有存在，维稳压力依然较重。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强党的思想建设。扎实推进“两学一做”学习教育常态化制度化，扎实开展“严规矩、强监督、转作风”集中整治形式主义官僚主义专项行动暨“‘融杭’，我们怎么看、怎么干”解放思想大讨论活动，切实解决思想层面的问题，凝聚共识，汇聚力量，确保“融杭”工作取得实质性成果。深入实施基层党组织标准化建设“六项制度”，持续推进吴田、红心村级活动场规范达标建设;加强党内激励关怀帮扶，稳妥有序开展不合格党员处置工作，着力破解流动党员教育管理难题。</w:t>
      </w:r>
    </w:p>
    <w:p>
      <w:pPr>
        <w:ind w:left="0" w:right="0" w:firstLine="560"/>
        <w:spacing w:before="450" w:after="450" w:line="312" w:lineRule="auto"/>
      </w:pPr>
      <w:r>
        <w:rPr>
          <w:rFonts w:ascii="宋体" w:hAnsi="宋体" w:eastAsia="宋体" w:cs="宋体"/>
          <w:color w:val="000"/>
          <w:sz w:val="28"/>
          <w:szCs w:val="28"/>
        </w:rPr>
        <w:t xml:space="preserve">二是提速重点项目建设。以“项目建设攻坚年”为契机，锁定工作目标， “一把手”亲自上阵，各项目分头负责，将精干力量压到一线，细化工作任务，明确时间节点，撸起袖子，铆足干劲，强力推进车田城东棚户区改造、中洲二期、春江翡翠城、黄山美好家园康养小镇起步区项目等重点项目建设。</w:t>
      </w:r>
    </w:p>
    <w:p>
      <w:pPr>
        <w:ind w:left="0" w:right="0" w:firstLine="560"/>
        <w:spacing w:before="450" w:after="450" w:line="312" w:lineRule="auto"/>
      </w:pPr>
      <w:r>
        <w:rPr>
          <w:rFonts w:ascii="宋体" w:hAnsi="宋体" w:eastAsia="宋体" w:cs="宋体"/>
          <w:color w:val="000"/>
          <w:sz w:val="28"/>
          <w:szCs w:val="28"/>
        </w:rPr>
        <w:t xml:space="preserve">三是坚决打赢“攻坚战”。坚决打赢脱贫攻坚和美丽乡村建设“攻坚战”。加强帮扶干部管理，聚焦“十大工程”，实施好危房改造、产业扶贫、教育扶贫、健康脱贫等工作;全力推进美丽乡村建设。</w:t>
      </w:r>
    </w:p>
    <w:p>
      <w:pPr>
        <w:ind w:left="0" w:right="0" w:firstLine="560"/>
        <w:spacing w:before="450" w:after="450" w:line="312" w:lineRule="auto"/>
      </w:pPr>
      <w:r>
        <w:rPr>
          <w:rFonts w:ascii="宋体" w:hAnsi="宋体" w:eastAsia="宋体" w:cs="宋体"/>
          <w:color w:val="000"/>
          <w:sz w:val="28"/>
          <w:szCs w:val="28"/>
        </w:rPr>
        <w:t xml:space="preserve">四是抓好生态文明。扎实做好创建“全省文明示范县”工作，深入推进生态文明建设“六大行动”，扎实推进农村人居环境整治工作，将全域环境整治向村组延伸，确保无死角。同时抓好安全环保、防汛抗旱、信访维稳、民计民生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2025-05-01T20:07:51+08:00</dcterms:created>
  <dcterms:modified xsi:type="dcterms:W3CDTF">2025-05-01T20:07:51+08:00</dcterms:modified>
</cp:coreProperties>
</file>

<file path=docProps/custom.xml><?xml version="1.0" encoding="utf-8"?>
<Properties xmlns="http://schemas.openxmlformats.org/officeDocument/2006/custom-properties" xmlns:vt="http://schemas.openxmlformats.org/officeDocument/2006/docPropsVTypes"/>
</file>