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小学课后服务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小学课后服务工作总结一篇</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我校认真落实莒县教育和体育局2024年2月25日关于转发日照市教育局《关于尽快做好中小学课后服务工作的通知》的通知要求，根据本校学生家长接送实际，措施得力，落实到位。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2024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小学课后服务工作总结二篇</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