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非税收入年度总结(4篇)</w:t>
      </w:r>
      <w:bookmarkEnd w:id="1"/>
    </w:p>
    <w:p>
      <w:pPr>
        <w:jc w:val="center"/>
        <w:spacing w:before="0" w:after="450"/>
      </w:pPr>
      <w:r>
        <w:rPr>
          <w:rFonts w:ascii="Arial" w:hAnsi="Arial" w:eastAsia="Arial" w:cs="Arial"/>
          <w:color w:val="999999"/>
          <w:sz w:val="20"/>
          <w:szCs w:val="20"/>
        </w:rPr>
        <w:t xml:space="preserve">来源：网络  作者：倾听心灵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非税收入工作思路一为使财务工作服务于学校教育教学第一线，服务于全体师生，更好的为教学作贡献，学校财务人员在20××年春季学期都基本以学校的标准完成任务，对学校的资金无浪费，将资金都利用在刀刃上。因为大家都深知财务工作是学校各项工作能顺利开展...</w:t>
      </w:r>
    </w:p>
    <w:p>
      <w:pPr>
        <w:ind w:left="0" w:right="0" w:firstLine="560"/>
        <w:spacing w:before="450" w:after="450" w:line="312" w:lineRule="auto"/>
      </w:pPr>
      <w:r>
        <w:rPr>
          <w:rFonts w:ascii="黑体" w:hAnsi="黑体" w:eastAsia="黑体" w:cs="黑体"/>
          <w:color w:val="000000"/>
          <w:sz w:val="36"/>
          <w:szCs w:val="36"/>
          <w:b w:val="1"/>
          <w:bCs w:val="1"/>
        </w:rPr>
        <w:t xml:space="preserve">非税收入工作思路一</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年春季学期都基本以学校的标准完成任务，对学校的资金无浪费，将资金都利用在刀刃上。因为大家都深知财务工作是学校各项工作能顺利开展的重要组成部分，是学校正常运营的基础。20××年秋季学期，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非税收入工作思路二</w:t>
      </w:r>
    </w:p>
    <w:p>
      <w:pPr>
        <w:ind w:left="0" w:right="0" w:firstLine="560"/>
        <w:spacing w:before="450" w:after="450" w:line="312" w:lineRule="auto"/>
      </w:pPr>
      <w:r>
        <w:rPr>
          <w:rFonts w:ascii="宋体" w:hAnsi="宋体" w:eastAsia="宋体" w:cs="宋体"/>
          <w:color w:val="000"/>
          <w:sz w:val="28"/>
          <w:szCs w:val="28"/>
        </w:rPr>
        <w:t xml:space="preserve">（一）财政经济运行稳健，量质齐升。强化预算执行工作，积极组织财政收入，1-6 月完成一般公共预算收入 76602 万元，占年初计划的，同比增加 13640 万元，增长 ，税收比重 。其中：地方财政收入完成万 50619 元，同比增加 10721 万元，增长 ，地方税收占地方财政收入比重 ，同比提高了个百分点 。全县累计完成政府性基金收入 30678 万元，同比增加 12948 万元，增长 ，其中完成土地出让价款收入 30678 万元，同比增加 12948 万元，增长 。1-6 月完成公共财政预算支出 233067 万元，同比增长 ，确保了上半年全县干部职工工资福利、民生支出和各部门（单位）正常运转，为全县常态化疫情防控，重点项目建设，巩固拓展脱贫攻坚成果与乡村振兴有效衔接等贡献了财政力量。</w:t>
      </w:r>
    </w:p>
    <w:p>
      <w:pPr>
        <w:ind w:left="0" w:right="0" w:firstLine="560"/>
        <w:spacing w:before="450" w:after="450" w:line="312" w:lineRule="auto"/>
      </w:pPr>
      <w:r>
        <w:rPr>
          <w:rFonts w:ascii="宋体" w:hAnsi="宋体" w:eastAsia="宋体" w:cs="宋体"/>
          <w:color w:val="000"/>
          <w:sz w:val="28"/>
          <w:szCs w:val="28"/>
        </w:rPr>
        <w:t xml:space="preserve">省 xx 财务管理有限公司 20xx 年度会计信息质量、执业质量、设立条件等情况进行了专项检查，并下达《整改通知书》；开展行政事业单位“三公”经费、差旅费及会议费自查自纠工作；联合县教育局对 x 县 8 所民办学校、2 所幼儿园财务管理工作进行审计调查，进一步规范了民办学校（幼儿园）办学行为，提高了财政性教育资金的使用效益。加强对采购单位、中介代理机构、采购供应商规范执行政府采购法律法规的监督检查，全力确保政府采购改革步入法制化管理轨道。大力发挥财政评审节支功能。加强对代理记账机构业务培训指导会计信息质量日常监管工作，进一步规范代理记账机构的代理记账行为。做好会计人员日常管理工作和会计人员继续教育，加强对会计人员基础信息审核。认真做好 20xx 年乡镇与机关行政事业单位财政绩效考核先进单位和先进个人的审核、申报工作，分别在乡镇和机关企事业单位各评选出 6 家财政工作绩效管理先进单位，并评选出 40 名财政工作绩效管理先进个人。组织开展了对全县所有预算单位 20xx 年预算支出绩效自评工作，做好省级专项资金绩效评价，进一步加强财政专项资金使用管理，着力提高资金使用效益，确保绩效目标的实现和财政资金的最佳使用效益。全面落实惠农补贴升级政策，扎实推进惠农补贴两卡两折升级工作。扎实做好人大代表建议、政协委员提案答复与公开工作。</w:t>
      </w:r>
    </w:p>
    <w:p>
      <w:pPr>
        <w:ind w:left="0" w:right="0" w:firstLine="560"/>
        <w:spacing w:before="450" w:after="450" w:line="312" w:lineRule="auto"/>
      </w:pPr>
      <w:r>
        <w:rPr>
          <w:rFonts w:ascii="宋体" w:hAnsi="宋体" w:eastAsia="宋体" w:cs="宋体"/>
          <w:color w:val="000"/>
          <w:sz w:val="28"/>
          <w:szCs w:val="28"/>
        </w:rPr>
        <w:t xml:space="preserve">支持中小微企业健康发展，进一步优化民营企业融资环境，缓解企业融资困难，省县两级财政信贷风险补偿机制惠企利民的政策效应正逐步显现。积极组织协调相关部门研究落实世界银行结果导向型贷款有关政策，提升项目管理机构的运行保障能力。通过强化财政资源统筹调配，助力企业稳产保供，实现保粮食储备安全、保居民就业、保市场主体、保产业链供应链稳定。大力支持产业高质量发展，突出抓好氟化工、光电、印刷包装、医疗器械、农产品精深加工产业链，支持园区四大主导产业集聚发展，推动“三高四新”战略落实落地，推进“五区三基地”建设。围绕扩大内需战略，发挥财政资金合力，推进重大项目落地开花，不断提升群众获得感，促进经济内涵式增长，落实稳就业、稳投资的目标任务。</w:t>
      </w:r>
    </w:p>
    <w:p>
      <w:pPr>
        <w:ind w:left="0" w:right="0" w:firstLine="560"/>
        <w:spacing w:before="450" w:after="450" w:line="312" w:lineRule="auto"/>
      </w:pPr>
      <w:r>
        <w:rPr>
          <w:rFonts w:ascii="宋体" w:hAnsi="宋体" w:eastAsia="宋体" w:cs="宋体"/>
          <w:color w:val="000"/>
          <w:sz w:val="28"/>
          <w:szCs w:val="28"/>
        </w:rPr>
        <w:t xml:space="preserve">化、体育、广电和旅游等公共文化事业的投入，安排资金用于村级公共服务中心、地方农村文化建设，实施文化惠民工程，支持开展“送戏下乡”“农村电影放映”等公益性活动，保障博物馆、文化馆图书馆、乡镇文化站免费开放资金。加大基本公共卫生投入，推动医药卫生体制改革取得新突破，医保制度不断健全。为全县疫情防控工作提供坚实的财力保障，有力保证了基本公共卫生服务各项工作的开展。稳步提升城乡低保救助和特困人员救助水平，进一步完善城乡医疗救助政策，提高医疗救助水平。支持残疾人事业发展。大力支持就业创业工作。持续调整企业、机关事业单位退休人员基本养老金待遇。加快推进养老服务体系建设。落实基本养老服务补贴制度。</w:t>
      </w:r>
    </w:p>
    <w:p>
      <w:pPr>
        <w:ind w:left="0" w:right="0" w:firstLine="560"/>
        <w:spacing w:before="450" w:after="450" w:line="312" w:lineRule="auto"/>
      </w:pPr>
      <w:r>
        <w:rPr>
          <w:rFonts w:ascii="宋体" w:hAnsi="宋体" w:eastAsia="宋体" w:cs="宋体"/>
          <w:color w:val="000"/>
          <w:sz w:val="28"/>
          <w:szCs w:val="28"/>
        </w:rPr>
        <w:t xml:space="preserve">（六）乡村振兴精准发力，兴业富民。全力巩固拓展脱贫攻坚成果与乡村振兴有效衔接。继续加大财政扶贫力度。安排“两项制度”工作经费、贫困人口统计监测经费、贫困村互助资金试点工作经费共计 52 万元，精准扶贫专项经费 200 万元。继续完善统筹整合使用财政涉农资金管理工作，全力支持产业发展、基础设施、生产条件改善、教育扶贫雨露计划、技能培训等项目。大力支持林业可持续发展，支持现代农业建设。大力支持农业防灾减灾体系建设，足额保障防控工作、疫苗等经费。大力支持水利建设。全力支持创园、创文、创卫工作，助力生态保护，持续改善城乡人居环境和民生福祉，全力保障群众生产生活居住自然环境安全。</w:t>
      </w:r>
    </w:p>
    <w:p>
      <w:pPr>
        <w:ind w:left="0" w:right="0" w:firstLine="560"/>
        <w:spacing w:before="450" w:after="450" w:line="312" w:lineRule="auto"/>
      </w:pPr>
      <w:r>
        <w:rPr>
          <w:rFonts w:ascii="宋体" w:hAnsi="宋体" w:eastAsia="宋体" w:cs="宋体"/>
          <w:color w:val="000"/>
          <w:sz w:val="28"/>
          <w:szCs w:val="28"/>
        </w:rPr>
        <w:t xml:space="preserve">省专项债券需求库项目 9 个。对财政部负面清单中的项目，合力督促各项目单位进行整改，尽快形成实物量。加强规范管理 ppp 项目，对于处于运营阶段的莽山水库、x 县新城区基础设施建设一期工程和 x 县垃圾收转集运三个 ppp 项目的付费金额纳入财政预算，给予资金保障。实行“一债一策”，明确化债资金来源，通过统筹超收收入、财政结余资金、项目结转资金、企业经营收入偿还各类债务本息。20xx 年防范政府债务风险准备金预算落实到位；宜投集团实现经营收入偿还了一部分到期债务。加快注入平台公司优质资产资源，全面加强平台公司市场竞争力，引导平台引入先进管理经验，培育优质人才，通过采取合作开发地产项目、矿产资源、旅游产业等方式实现营收增加。大力盘活资产资源筹措化债资金，切实防范和化解政府债务风险。</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紧盯全年财政收入目标，加大重点行业、重点项目税源监控分析，与各部门单位形成合力，要根据职能优势，从项目落地、工商注册、税务登记、税收核算、税款入库等环节进行全程税源管控，确保重点项目税收不流失到县外，实现应收尽收。</w:t>
      </w:r>
    </w:p>
    <w:p>
      <w:pPr>
        <w:ind w:left="0" w:right="0" w:firstLine="560"/>
        <w:spacing w:before="450" w:after="450" w:line="312" w:lineRule="auto"/>
      </w:pPr>
      <w:r>
        <w:rPr>
          <w:rFonts w:ascii="宋体" w:hAnsi="宋体" w:eastAsia="宋体" w:cs="宋体"/>
          <w:color w:val="000"/>
          <w:sz w:val="28"/>
          <w:szCs w:val="28"/>
        </w:rPr>
        <w:t xml:space="preserve">历史遗留问题，加大办证力度，实现房产税费应收尽收。全力做好存量土地文章。适当压减土地开发收储规模，缓解财政保障压力。同时加大存量土地的清理、摸底、评估、盘活、报批及上市拍卖力度，把积压到土地上的财政资金效益释放出来。严保矿产等税费零流失。由县税费征收监督管理办尽快完善有色矿产品、烟花爆竹、石材、废矿石行业税费征管办法，厘清部门、乡镇、税务部门责任，针对问题制定征管措施，确保相关税费应收尽收。</w:t>
      </w:r>
    </w:p>
    <w:p>
      <w:pPr>
        <w:ind w:left="0" w:right="0" w:firstLine="560"/>
        <w:spacing w:before="450" w:after="450" w:line="312" w:lineRule="auto"/>
      </w:pPr>
      <w:r>
        <w:rPr>
          <w:rFonts w:ascii="宋体" w:hAnsi="宋体" w:eastAsia="宋体" w:cs="宋体"/>
          <w:color w:val="000"/>
          <w:sz w:val="28"/>
          <w:szCs w:val="28"/>
        </w:rPr>
        <w:t xml:space="preserve">（二）大力压减一般支出保“三保”。严格按照上级要求，从严压减一般性支出，坚持“无预算不安排、无资金不开工”的原则，加强对政府投资项目的预算约束。年度预算执行中，把工资福利、机构运转、基本民生、政府性债务付息、中省市及县委县政府确定的重点支出作为优先支付保障项目，对今年预算已经安排的非急需一般性基建、不具备实施条件、超承受能力安排的项目原则上暂缓安排支出。</w:t>
      </w:r>
    </w:p>
    <w:p>
      <w:pPr>
        <w:ind w:left="0" w:right="0" w:firstLine="560"/>
        <w:spacing w:before="450" w:after="450" w:line="312" w:lineRule="auto"/>
      </w:pPr>
      <w:r>
        <w:rPr>
          <w:rFonts w:ascii="宋体" w:hAnsi="宋体" w:eastAsia="宋体" w:cs="宋体"/>
          <w:color w:val="000"/>
          <w:sz w:val="28"/>
          <w:szCs w:val="28"/>
        </w:rPr>
        <w:t xml:space="preserve">（三）全力防范化解债务风险守底线。严格控制债务增量，将不新增隐性债务作为底线，将不新增关注类债务作为红线。实行精准化债，进一步摸清政府性债务底数，实行“一债一策”化解政府性存量债务。积极向上争取债券额度，发挥好专项债券对稳投资、扩内需、补短板的重要作用。加强风险源头管控，严格项目审批，严控项目超概算实施，有效遏制债务增量。督促宜投集团加强与商业银行对接力度，充分用好风险缓释政策和融资工具，实现高息债务置换成低息债务、短期债务置换成长期债务，缓解还本压力，降低付息成本，有效化解今年到期隐性债务。</w:t>
      </w:r>
    </w:p>
    <w:p>
      <w:pPr>
        <w:ind w:left="0" w:right="0" w:firstLine="560"/>
        <w:spacing w:before="450" w:after="450" w:line="312" w:lineRule="auto"/>
      </w:pPr>
      <w:r>
        <w:rPr>
          <w:rFonts w:ascii="宋体" w:hAnsi="宋体" w:eastAsia="宋体" w:cs="宋体"/>
          <w:color w:val="000"/>
          <w:sz w:val="28"/>
          <w:szCs w:val="28"/>
        </w:rPr>
        <w:t xml:space="preserve">财政性资金进行清理清查，开具催款书通知借款单位及时还款。彻底清理结余结转指标，对当前财政历年累计结余结转指标进行清理清查，收回预算，统筹用于“三保”和县重点民生项目支出，避免资金或指标沉淀闲置。大力推进全面预算绩效管理改革，坚持“用钱必问效，无效必问责”全面预算绩效管理理念，建立全面预算绩效管理制度体系。</w:t>
      </w:r>
    </w:p>
    <w:p>
      <w:pPr>
        <w:ind w:left="0" w:right="0" w:firstLine="560"/>
        <w:spacing w:before="450" w:after="450" w:line="312" w:lineRule="auto"/>
      </w:pPr>
      <w:r>
        <w:rPr>
          <w:rFonts w:ascii="黑体" w:hAnsi="黑体" w:eastAsia="黑体" w:cs="黑体"/>
          <w:color w:val="000000"/>
          <w:sz w:val="36"/>
          <w:szCs w:val="36"/>
          <w:b w:val="1"/>
          <w:bCs w:val="1"/>
        </w:rPr>
        <w:t xml:space="preserve">非税收入工作思路三</w:t>
      </w:r>
    </w:p>
    <w:p>
      <w:pPr>
        <w:ind w:left="0" w:right="0" w:firstLine="560"/>
        <w:spacing w:before="450" w:after="450" w:line="312" w:lineRule="auto"/>
      </w:pPr>
      <w:r>
        <w:rPr>
          <w:rFonts w:ascii="宋体" w:hAnsi="宋体" w:eastAsia="宋体" w:cs="宋体"/>
          <w:color w:val="000"/>
          <w:sz w:val="28"/>
          <w:szCs w:val="28"/>
        </w:rPr>
        <w:t xml:space="preserve">从目前我区经济发展趋势及财源结构看，20xx年全区财政收入和公共财政预算收入增幅初步确定为15%-20%。财政支出依然按照“收支平衡”，“保增长、保民生、保重点、促发展”原则稳妥安排，在确保机关正常运转的前提下，重点保障民生投入和重点项目建设资金需求。</w:t>
      </w:r>
    </w:p>
    <w:p>
      <w:pPr>
        <w:ind w:left="0" w:right="0" w:firstLine="560"/>
        <w:spacing w:before="450" w:after="450" w:line="312" w:lineRule="auto"/>
      </w:pPr>
      <w:r>
        <w:rPr>
          <w:rFonts w:ascii="宋体" w:hAnsi="宋体" w:eastAsia="宋体" w:cs="宋体"/>
          <w:color w:val="000"/>
          <w:sz w:val="28"/>
          <w:szCs w:val="28"/>
        </w:rPr>
        <w:t xml:space="preserve">继续深化预算制度改革；进一步深化非税收入管理改革；完善国库集中支付制度改革；加快“金财工程”建设步伐，为不断完善财政改革体制更加规范化、制度化、科学化，提供技术支撑。</w:t>
      </w:r>
    </w:p>
    <w:p>
      <w:pPr>
        <w:ind w:left="0" w:right="0" w:firstLine="560"/>
        <w:spacing w:before="450" w:after="450" w:line="312" w:lineRule="auto"/>
      </w:pPr>
      <w:r>
        <w:rPr>
          <w:rFonts w:ascii="宋体" w:hAnsi="宋体" w:eastAsia="宋体" w:cs="宋体"/>
          <w:color w:val="000"/>
          <w:sz w:val="28"/>
          <w:szCs w:val="28"/>
        </w:rPr>
        <w:t xml:space="preserve">认真做好20xx年度“一事一议”财政奖补项目的编制和申报工作，铺设农村一事一议道路60条、80公里，铺设农桥80座。</w:t>
      </w:r>
    </w:p>
    <w:p>
      <w:pPr>
        <w:ind w:left="0" w:right="0" w:firstLine="560"/>
        <w:spacing w:before="450" w:after="450" w:line="312" w:lineRule="auto"/>
      </w:pPr>
      <w:r>
        <w:rPr>
          <w:rFonts w:ascii="宋体" w:hAnsi="宋体" w:eastAsia="宋体" w:cs="宋体"/>
          <w:color w:val="000"/>
          <w:sz w:val="28"/>
          <w:szCs w:val="28"/>
        </w:rPr>
        <w:t xml:space="preserve">充分发展财政监督的职能作用，加强对财政资金使用情况的监督检查，重点开展强农惠农资金及全区重大政府工程专项检查；启动财政资金绩效评价工作，以部分涉农项目资金为着力点开展绩效评价试点工作。</w:t>
      </w:r>
    </w:p>
    <w:p>
      <w:pPr>
        <w:ind w:left="0" w:right="0" w:firstLine="560"/>
        <w:spacing w:before="450" w:after="450" w:line="312" w:lineRule="auto"/>
      </w:pPr>
      <w:r>
        <w:rPr>
          <w:rFonts w:ascii="宋体" w:hAnsi="宋体" w:eastAsia="宋体" w:cs="宋体"/>
          <w:color w:val="000"/>
          <w:sz w:val="28"/>
          <w:szCs w:val="28"/>
        </w:rPr>
        <w:t xml:space="preserve">按照省财政厅规范化财政所建设统一部署，加快推进全区财政所建设，20xx年力争8家财政所达省财政厅规范化财政所建设标准，20xx年全面完成16个乡镇街道财政所建设。</w:t>
      </w:r>
    </w:p>
    <w:p>
      <w:pPr>
        <w:ind w:left="0" w:right="0" w:firstLine="560"/>
        <w:spacing w:before="450" w:after="450" w:line="312" w:lineRule="auto"/>
      </w:pPr>
      <w:r>
        <w:rPr>
          <w:rFonts w:ascii="宋体" w:hAnsi="宋体" w:eastAsia="宋体" w:cs="宋体"/>
          <w:color w:val="000"/>
          <w:sz w:val="28"/>
          <w:szCs w:val="28"/>
        </w:rPr>
        <w:t xml:space="preserve">基础业务方面：深入开展会计基础工作质量提升年活动。把会计基础工作规范化作为20xx年财政干部职工继续教育培训的重要内容，实现乡镇财政所会计基础工作水平全面提升。财政所基础建设方面：深入开展规范化财政所创建推进年活动,强化内部管理，建立健全乡镇财政管理的各项规章制度，优化办事流程，提高服务效率。着力解决乡镇财政所办公环境差、办公设备老化等问题。力争8家财政所达省规范化财政所建设标准，20xx年全面完成16个乡镇街道财政所建设。</w:t>
      </w:r>
    </w:p>
    <w:p>
      <w:pPr>
        <w:ind w:left="0" w:right="0" w:firstLine="560"/>
        <w:spacing w:before="450" w:after="450" w:line="312" w:lineRule="auto"/>
      </w:pPr>
      <w:r>
        <w:rPr>
          <w:rFonts w:ascii="黑体" w:hAnsi="黑体" w:eastAsia="黑体" w:cs="黑体"/>
          <w:color w:val="000000"/>
          <w:sz w:val="36"/>
          <w:szCs w:val="36"/>
          <w:b w:val="1"/>
          <w:bCs w:val="1"/>
        </w:rPr>
        <w:t xml:space="preserve">非税收入工作思路四</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2025-08-08T06:28:30+08:00</dcterms:created>
  <dcterms:modified xsi:type="dcterms:W3CDTF">2025-08-08T06:28:30+08:00</dcterms:modified>
</cp:coreProperties>
</file>

<file path=docProps/custom.xml><?xml version="1.0" encoding="utf-8"?>
<Properties xmlns="http://schemas.openxmlformats.org/officeDocument/2006/custom-properties" xmlns:vt="http://schemas.openxmlformats.org/officeDocument/2006/docPropsVTypes"/>
</file>