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人力资源对招聘工作的总结(四篇)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人资招聘工作总结 人力资源对招聘工作的总结一一、抓好学习教育工作。1、组织同时参加名同事参加了的学习活动。2、组织办公室全体同事学习。由我科室组织了“创先争优”“创建学习型党组织”等一系列的学习活动，建立每周五学习制度。并要求写出自己的心得...</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人力资源对招聘工作的总结一</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五、2_年2工作思路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人力资源对招聘工作的总结三</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宋体" w:hAnsi="宋体" w:eastAsia="宋体" w:cs="宋体"/>
          <w:color w:val="000"/>
          <w:sz w:val="28"/>
          <w:szCs w:val="28"/>
        </w:rPr>
        <w:t xml:space="preserve">最后祝公司领导及各位同仁身体健康，公司事业蒸蒸日上!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人力资源对招聘工作的总结四</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2025-05-02T20:18:32+08:00</dcterms:created>
  <dcterms:modified xsi:type="dcterms:W3CDTF">2025-05-02T20:18:32+08:00</dcterms:modified>
</cp:coreProperties>
</file>

<file path=docProps/custom.xml><?xml version="1.0" encoding="utf-8"?>
<Properties xmlns="http://schemas.openxmlformats.org/officeDocument/2006/custom-properties" xmlns:vt="http://schemas.openxmlformats.org/officeDocument/2006/docPropsVTypes"/>
</file>