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我的阅读强智活动总结(5篇)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xx年马上就要结束了，回首走过的日子，心中感慨颇深，再次做一份地税局公务员个人工作总结。在学习与工作中，倾尽十分热情，饱含一腔热血，我与规范办、培训中心、文化办的全体工作人员齐心合力，共同完成了教育培训工作、规范化建设...</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xx年马上就要结束了，回首走过的日子，心中感慨颇深，再次做一份地税局公务员个人工作总结。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30期，圆满完成了全年的培训工作任务。为了保证培训的顺利开展，我们出台了《xx年-xx年度教育培训工作规划》，明确了各岗位不同类别、不同层次人员的学习内容、要求和目标;按照民主竞争、推荐、择优的原则，在全省聘请了21名系统内部兼职师资，修订了兼职师资聘用与管理作业指导书，系统内部兼职师资发挥了重要的作用。至此，第一轮科股干部培训工作全部结束，培训面达到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v^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v^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v^。</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税务信息作为基层地税部门政务的重要组成部分，在交流、反映情况、服务决策等方面发挥着重要作用。基层地税部门应紧紧围绕地税中心，认真纠正税务信息中存在的问题，积极调动各级做好信息的积极性，努力提高信息质量，充分发挥税务信息的重要作用。</w:t>
      </w:r>
    </w:p>
    <w:p>
      <w:pPr>
        <w:ind w:left="0" w:right="0" w:firstLine="560"/>
        <w:spacing w:before="450" w:after="450" w:line="312" w:lineRule="auto"/>
      </w:pPr>
      <w:r>
        <w:rPr>
          <w:rFonts w:ascii="宋体" w:hAnsi="宋体" w:eastAsia="宋体" w:cs="宋体"/>
          <w:color w:val="000"/>
          <w:sz w:val="28"/>
          <w:szCs w:val="28"/>
        </w:rPr>
        <w:t xml:space="preserve">一、基层地税部门信息中存在的问题</w:t>
      </w:r>
    </w:p>
    <w:p>
      <w:pPr>
        <w:ind w:left="0" w:right="0" w:firstLine="560"/>
        <w:spacing w:before="450" w:after="450" w:line="312" w:lineRule="auto"/>
      </w:pPr>
      <w:r>
        <w:rPr>
          <w:rFonts w:ascii="宋体" w:hAnsi="宋体" w:eastAsia="宋体" w:cs="宋体"/>
          <w:color w:val="000"/>
          <w:sz w:val="28"/>
          <w:szCs w:val="28"/>
        </w:rPr>
        <w:t xml:space="preserve">(一)思想认识不到位。有的单位对信息的重要性认识不足，重视程度不够，认为信息不如税收征管、执法等重要，开展不均衡。报喜不报忧的现象普遍存在，致使一些苗头性问题不能及时进入领导视野，信息服务决策、指导的功能得不到有效发挥。</w:t>
      </w:r>
    </w:p>
    <w:p>
      <w:pPr>
        <w:ind w:left="0" w:right="0" w:firstLine="560"/>
        <w:spacing w:before="450" w:after="450" w:line="312" w:lineRule="auto"/>
      </w:pPr>
      <w:r>
        <w:rPr>
          <w:rFonts w:ascii="宋体" w:hAnsi="宋体" w:eastAsia="宋体" w:cs="宋体"/>
          <w:color w:val="000"/>
          <w:sz w:val="28"/>
          <w:szCs w:val="28"/>
        </w:rPr>
        <w:t xml:space="preserve">(二)质量有待进一步提高。基层地税部门信息水平参差不齐，个别信息报送的时效性较差，一些好的题材、好的信息没有及时采编、上报，贻误了时机。一些单位动态信息报送多，经验性、问题性、调研性的信息少，信息结构单一;有的不能根据全省地税中心和本地实际报送“特色”信息，信息采用率低。</w:t>
      </w:r>
    </w:p>
    <w:p>
      <w:pPr>
        <w:ind w:left="0" w:right="0" w:firstLine="560"/>
        <w:spacing w:before="450" w:after="450" w:line="312" w:lineRule="auto"/>
      </w:pPr>
      <w:r>
        <w:rPr>
          <w:rFonts w:ascii="宋体" w:hAnsi="宋体" w:eastAsia="宋体" w:cs="宋体"/>
          <w:color w:val="000"/>
          <w:sz w:val="28"/>
          <w:szCs w:val="28"/>
        </w:rPr>
        <w:t xml:space="preserve">(三)考核奖惩机制不完善。近年来，基层地税部门建立健全了信息制度，将信息纳入岗位目标管理进行考核，促进了信息的规范化、制度化。但由于信息考核奖励不到位，以致基层个别单位信息报送的主动性不强、应付现象普遍，信息来源渠道不通畅，个别基层信息人员积极性不高、不愿从事信息，影响了信息整体作用的有效发挥。</w:t>
      </w:r>
    </w:p>
    <w:p>
      <w:pPr>
        <w:ind w:left="0" w:right="0" w:firstLine="560"/>
        <w:spacing w:before="450" w:after="450" w:line="312" w:lineRule="auto"/>
      </w:pPr>
      <w:r>
        <w:rPr>
          <w:rFonts w:ascii="宋体" w:hAnsi="宋体" w:eastAsia="宋体" w:cs="宋体"/>
          <w:color w:val="000"/>
          <w:sz w:val="28"/>
          <w:szCs w:val="28"/>
        </w:rPr>
        <w:t xml:space="preserve">(四)信息队伍建设跟不上形势发展。目前因地税系统征管改革力度大、人员调整相对频繁，个别科室和基层分局没有及时配备固定专人或者兼职信息员，有的单位甚至出现了轮流报送信息的现象，个别信息人员责任心不强、政治业务素质不高，不适应信息的需要。县局办公室信息人员不能及时收集全局信息素材，使信息和效率低下。</w:t>
      </w:r>
    </w:p>
    <w:p>
      <w:pPr>
        <w:ind w:left="0" w:right="0" w:firstLine="560"/>
        <w:spacing w:before="450" w:after="450" w:line="312" w:lineRule="auto"/>
      </w:pPr>
      <w:r>
        <w:rPr>
          <w:rFonts w:ascii="宋体" w:hAnsi="宋体" w:eastAsia="宋体" w:cs="宋体"/>
          <w:color w:val="000"/>
          <w:sz w:val="28"/>
          <w:szCs w:val="28"/>
        </w:rPr>
        <w:t xml:space="preserve">二、加强基层地税部门信息的意见和建议</w:t>
      </w:r>
    </w:p>
    <w:p>
      <w:pPr>
        <w:ind w:left="0" w:right="0" w:firstLine="560"/>
        <w:spacing w:before="450" w:after="450" w:line="312" w:lineRule="auto"/>
      </w:pPr>
      <w:r>
        <w:rPr>
          <w:rFonts w:ascii="宋体" w:hAnsi="宋体" w:eastAsia="宋体" w:cs="宋体"/>
          <w:color w:val="000"/>
          <w:sz w:val="28"/>
          <w:szCs w:val="28"/>
        </w:rPr>
        <w:t xml:space="preserve">(一)提高认识，切实增强做好信息的责任感</w:t>
      </w:r>
    </w:p>
    <w:p>
      <w:pPr>
        <w:ind w:left="0" w:right="0" w:firstLine="560"/>
        <w:spacing w:before="450" w:after="450" w:line="312" w:lineRule="auto"/>
      </w:pPr>
      <w:r>
        <w:rPr>
          <w:rFonts w:ascii="宋体" w:hAnsi="宋体" w:eastAsia="宋体" w:cs="宋体"/>
          <w:color w:val="000"/>
          <w:sz w:val="28"/>
          <w:szCs w:val="28"/>
        </w:rPr>
        <w:t xml:space="preserve">(二)围绕中心，进一步提高信息质量和效率</w:t>
      </w:r>
    </w:p>
    <w:p>
      <w:pPr>
        <w:ind w:left="0" w:right="0" w:firstLine="560"/>
        <w:spacing w:before="450" w:after="450" w:line="312" w:lineRule="auto"/>
      </w:pPr>
      <w:r>
        <w:rPr>
          <w:rFonts w:ascii="宋体" w:hAnsi="宋体" w:eastAsia="宋体" w:cs="宋体"/>
          <w:color w:val="000"/>
          <w:sz w:val="28"/>
          <w:szCs w:val="28"/>
        </w:rPr>
        <w:t xml:space="preserve">按照“围绕抓信息，抓好信息促”的思路，围绕税收中心和上级信息采编要点，及时、准确、全面地报送信息，努力提高质量和效率，使信息更加符合新时期地税的需要，跟上地税事业改革与发展的步伐。一是突出一个“快”字，抓好动态性信息的报送。要根据上级局和县委、政府不同时期、不同阶段的重点和部署，紧密结合基层地税部门实际，快速反应，及时上报开展情况，中采取的新举措，取得的新成效，增强信息的针对性，使上级领导及时了解情况、便于指导。二是围绕一个“实”字，抓好经验性和问题性信息的报送。信息人员要铺下身子，静下心来，深入开展调查研究，认真成绩和经验，找准问题的“症结”所在，提出切实可行的对策，形成有深度、有特色、有代表性、有启发意义的经验性和问题性信息，从而达到交流和宣传，反映情况，解决问题的目的，推动地税深入开展。三是立足一个“深”字，抓好深层次信息的报送。在坚持及时、准确、全面报送信息的同时，还要善于对所收集到的信息进行去粗取精，去伪存真，由表及里，由此及彼的分析，抓住事物本质，并积极通过换位思考和视角转换，以推动全局为出发点，努力提高信息的层次和价值。</w:t>
      </w:r>
    </w:p>
    <w:p>
      <w:pPr>
        <w:ind w:left="0" w:right="0" w:firstLine="560"/>
        <w:spacing w:before="450" w:after="450" w:line="312" w:lineRule="auto"/>
      </w:pPr>
      <w:r>
        <w:rPr>
          <w:rFonts w:ascii="宋体" w:hAnsi="宋体" w:eastAsia="宋体" w:cs="宋体"/>
          <w:color w:val="000"/>
          <w:sz w:val="28"/>
          <w:szCs w:val="28"/>
        </w:rPr>
        <w:t xml:space="preserve">(三)完善机制，推动信息高效有序开展</w:t>
      </w:r>
    </w:p>
    <w:p>
      <w:pPr>
        <w:ind w:left="0" w:right="0" w:firstLine="560"/>
        <w:spacing w:before="450" w:after="450" w:line="312" w:lineRule="auto"/>
      </w:pPr>
      <w:r>
        <w:rPr>
          <w:rFonts w:ascii="宋体" w:hAnsi="宋体" w:eastAsia="宋体" w:cs="宋体"/>
          <w:color w:val="000"/>
          <w:sz w:val="28"/>
          <w:szCs w:val="28"/>
        </w:rPr>
        <w:t xml:space="preserve">流心得体会，推动深入开展;要制定切实可行的信息考核办法，明确信息人员的岗位职责、各单位信息报送数量、考核奖惩办法等，并将信息纳入岗位目标管理之中。使信息有章可循、有制可依。二要严格考核。结合岗位目标管理，按季对各科室、基层分局信息进行严格考核，奖优罚劣，能者多劳。考核中，既要考核数量，又要考核质量。三要完善激励机制。要将考核结果与年终评先树优、业务能级管理、职务晋升等挂钩，并根据信息人员的实绩，给予一定的物质奖励和精神奖励，切实调动广大信息人员的积极性和主动性。</w:t>
      </w:r>
    </w:p>
    <w:p>
      <w:pPr>
        <w:ind w:left="0" w:right="0" w:firstLine="560"/>
        <w:spacing w:before="450" w:after="450" w:line="312" w:lineRule="auto"/>
      </w:pPr>
      <w:r>
        <w:rPr>
          <w:rFonts w:ascii="宋体" w:hAnsi="宋体" w:eastAsia="宋体" w:cs="宋体"/>
          <w:color w:val="000"/>
          <w:sz w:val="28"/>
          <w:szCs w:val="28"/>
        </w:rPr>
        <w:t xml:space="preserve">(四)切实提高信息人员素质，建设一支高素质信息队伍</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四）抓牢抓实党建工作。县局党委自成立以来，不断增强“四个意识”，把政治建设摆在首位，严格落实党建工作主体责任，以全面从严治党为主线，着力推进党支部标准化建设。县局目前共有xxx名党员，其中机关党员xxx人（含离退休），分局党员xx人。按照要求及时与县直机关党工委进行对接，按照程序选举产生了机关党委、机关纪委，机关设置x个党支部，其中x-x党支部书记全部由党委委员兼任，x-x支部为老干支部。基层分局党员关系在乡镇，全部按时成立了党支部，还分别选举成立了工会、妇委会、团支部等群团组织。创建“品牌引领”、“典型引领”支部工作法，使支部建设有标准、有规则、有样本。创^v^内政治生活方式方法，充分利用“党建可视化平台”、“灯塔党建在线”等新媒体，探索组织生活新模式，实现党员学习教育立体化、全覆盖。充分发挥典型引领作用，依托张克成同志先进事迹，在系统内广泛宣传，提振税务干部干事创业的热情，形成了比学赶超的浓厚氛围。积极开展各类活动，组织在职党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党风廉政建设。认真落实“两个责任”，进一步强化风险意识、责任意识。每月开展“廉政自省日”活动，采取邀请县纪委领导授课、集体学习、案例警示等方式，组织全体干部职工，进行廉政警示教育，有效提升了干部职工对全面从严治党的思想认识，筑牢了思想防线。积极开展纪律自查、廉政风险防控排查工作。制定《关于落实机构改革情况自查和廉政风险排查工作方案》，按照方案要求，各单位进行了细致自查，共查处存在的风险点x大类xx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xxxx年xx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党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党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xx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党建工作。通过创^v^建工作理念、载体和方式方法，加强党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党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党风廉政建设工作。高度重视和支持纪检工作，始终把纪律规矩挺在前面，主动向县纪委监委汇报机构改革工作情况，积极寻求业务指导，争取最x解支持。在机构改革期间强化监督执纪问责，推动从严治党延伸到机构改革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