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最新乡镇森林防火工作开展情况总结(5篇)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开展情况总结一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乡镇森林防火工作开展情况总结四</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乡镇森林防火工作开展情况总结五</w:t>
      </w:r>
    </w:p>
    <w:p>
      <w:pPr>
        <w:ind w:left="0" w:right="0" w:firstLine="560"/>
        <w:spacing w:before="450" w:after="450" w:line="312" w:lineRule="auto"/>
      </w:pPr>
      <w:r>
        <w:rPr>
          <w:rFonts w:ascii="宋体" w:hAnsi="宋体" w:eastAsia="宋体" w:cs="宋体"/>
          <w:color w:val="000"/>
          <w:sz w:val="28"/>
          <w:szCs w:val="28"/>
        </w:rPr>
        <w:t xml:space="preserve">20__年，我自觉加强理论学习，认真学习党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1、是认真学习党重要思想，深刻领会党重要思想的科学内涵，增强自己实践党重要思想的自觉性和坚定性；为进一步加快完善社会主义市场经济体制，全面建设小康社会作出自己的努力。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2025-05-16T17:10:20+08:00</dcterms:created>
  <dcterms:modified xsi:type="dcterms:W3CDTF">2025-05-16T17:10:20+08:00</dcterms:modified>
</cp:coreProperties>
</file>

<file path=docProps/custom.xml><?xml version="1.0" encoding="utf-8"?>
<Properties xmlns="http://schemas.openxmlformats.org/officeDocument/2006/custom-properties" xmlns:vt="http://schemas.openxmlformats.org/officeDocument/2006/docPropsVTypes"/>
</file>