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2025年发展部工作总结(三篇)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发展部工作总结一一、工作完成情况1、完善部门内部制度建设，制定投资管理制度，明确岗位职责，做好人员分工各尽其责。加强部门内部管理，提高工作效率及工作质量。形成部门周例会制，会议上总结上周工作，布置本周及后续工作,保证了工作的连续性，及时了解...</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报国资办和其他相关主管单位。</w:t>
      </w:r>
    </w:p>
    <w:p>
      <w:pPr>
        <w:ind w:left="0" w:right="0" w:firstLine="560"/>
        <w:spacing w:before="450" w:after="450" w:line="312" w:lineRule="auto"/>
      </w:pPr>
      <w:r>
        <w:rPr>
          <w:rFonts w:ascii="宋体" w:hAnsi="宋体" w:eastAsia="宋体" w:cs="宋体"/>
          <w:color w:val="000"/>
          <w:sz w:val="28"/>
          <w:szCs w:val="28"/>
        </w:rPr>
        <w:t xml:space="preserve">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w:t>
      </w:r>
    </w:p>
    <w:p>
      <w:pPr>
        <w:ind w:left="0" w:right="0" w:firstLine="560"/>
        <w:spacing w:before="450" w:after="450" w:line="312" w:lineRule="auto"/>
      </w:pPr>
      <w:r>
        <w:rPr>
          <w:rFonts w:ascii="宋体" w:hAnsi="宋体" w:eastAsia="宋体" w:cs="宋体"/>
          <w:color w:val="000"/>
          <w:sz w:val="28"/>
          <w:szCs w:val="28"/>
        </w:rPr>
        <w:t xml:space="preserve">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发展部工作总结二</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发展部工作总结三</w:t>
      </w:r>
    </w:p>
    <w:p>
      <w:pPr>
        <w:ind w:left="0" w:right="0" w:firstLine="560"/>
        <w:spacing w:before="450" w:after="450" w:line="312" w:lineRule="auto"/>
      </w:pPr>
      <w:r>
        <w:rPr>
          <w:rFonts w:ascii="宋体" w:hAnsi="宋体" w:eastAsia="宋体" w:cs="宋体"/>
          <w:color w:val="000"/>
          <w:sz w:val="28"/>
          <w:szCs w:val="28"/>
        </w:rPr>
        <w:t xml:space="preserve">按照国网农技20xx号文件要求，将现行标准与原标准进行对照查找，吃透新标准的内涵，领会实质，有的放矢的开展新一轮的一流建设工作。首先是全面自查，对照各专业标准要求分部门落实责任，从本专业的角度出发完善各自的工作内容，并重新建立基础资料和目录，实现闭环管理。二是上下联动不留死角。用一流建设标准完善基层单位的创“优”考核细则，力求作到管理层与基层同部署同落实。三是强化督导和考核，确保达到效果。采取即时调度，定期听取汇报，随时解决问题的方法掌握进度，并严格按照责任分工实施考核，确保了工作质量。在一流资料管理上，开发软件，将全部资料网络化管理，不仅有利于共享，同时也减少了费用支出。</w:t>
      </w:r>
    </w:p>
    <w:p>
      <w:pPr>
        <w:ind w:left="0" w:right="0" w:firstLine="560"/>
        <w:spacing w:before="450" w:after="450" w:line="312" w:lineRule="auto"/>
      </w:pPr>
      <w:r>
        <w:rPr>
          <w:rFonts w:ascii="宋体" w:hAnsi="宋体" w:eastAsia="宋体" w:cs="宋体"/>
          <w:color w:val="000"/>
          <w:sz w:val="28"/>
          <w:szCs w:val="28"/>
        </w:rPr>
        <w:t xml:space="preserve">按照上台阶方案要求，不断丰富计划管理的内涵，创新计划平衡会的指导方法，统筹各部门之间的工作协调关系，集中下发工作计划，指导基层工作开展，避免资源的无端浪费，每月及时通报工作完成情况以及整改落实情况，使计划管理的引领作用很好的运行起来。</w:t>
      </w:r>
    </w:p>
    <w:p>
      <w:pPr>
        <w:ind w:left="0" w:right="0" w:firstLine="560"/>
        <w:spacing w:before="450" w:after="450" w:line="312" w:lineRule="auto"/>
      </w:pPr>
      <w:r>
        <w:rPr>
          <w:rFonts w:ascii="宋体" w:hAnsi="宋体" w:eastAsia="宋体" w:cs="宋体"/>
          <w:color w:val="000"/>
          <w:sz w:val="28"/>
          <w:szCs w:val="28"/>
        </w:rPr>
        <w:t xml:space="preserve">一是优化网络架构，加强网络安全，改造信息通道</w:t>
      </w:r>
    </w:p>
    <w:p>
      <w:pPr>
        <w:ind w:left="0" w:right="0" w:firstLine="560"/>
        <w:spacing w:before="450" w:after="450" w:line="312" w:lineRule="auto"/>
      </w:pPr>
      <w:r>
        <w:rPr>
          <w:rFonts w:ascii="宋体" w:hAnsi="宋体" w:eastAsia="宋体" w:cs="宋体"/>
          <w:color w:val="000"/>
          <w:sz w:val="28"/>
          <w:szCs w:val="28"/>
        </w:rPr>
        <w:t xml:space="preserve">与专业公司联手对原网络的核心设备进行更换，使其具有双电源、双引擎、各项技术指标均能满足公司五年内信息化建设的需要，新增加了硬件防火墙和企业版杀毒软件，使网络安全和病毒查杀能力得到全面提高。对信息高速公路进行了重新规划，按照不同的业务需求，整体上划分为综合办公网、自动化信息网、远程监控网和视频会议网，使同在一条物理通道上传输的各类信息在逻辑上划分开来，缩小网瘫和病毒感染范围，规避了网络风险。通过对350多台客户端安装网络版的杀毒软件，有效抑制了病毒在网内的爆发，通过实施网络安全改造，解决了信息不畅、网络安全等级低等技术难题，提高了网络运行速度，使网络的整体状况、综合性能指标、安全等级得到明显提升，为信息化建设提供了安全可靠、高效迅捷、稳定的网络环境。</w:t>
      </w:r>
    </w:p>
    <w:p>
      <w:pPr>
        <w:ind w:left="0" w:right="0" w:firstLine="560"/>
        <w:spacing w:before="450" w:after="450" w:line="312" w:lineRule="auto"/>
      </w:pPr>
      <w:r>
        <w:rPr>
          <w:rFonts w:ascii="宋体" w:hAnsi="宋体" w:eastAsia="宋体" w:cs="宋体"/>
          <w:color w:val="000"/>
          <w:sz w:val="28"/>
          <w:szCs w:val="28"/>
        </w:rPr>
        <w:t xml:space="preserve">二是充分挖掘，不断完善升级，加快一体化建设</w:t>
      </w:r>
    </w:p>
    <w:p>
      <w:pPr>
        <w:ind w:left="0" w:right="0" w:firstLine="560"/>
        <w:spacing w:before="450" w:after="450" w:line="312" w:lineRule="auto"/>
      </w:pPr>
      <w:r>
        <w:rPr>
          <w:rFonts w:ascii="宋体" w:hAnsi="宋体" w:eastAsia="宋体" w:cs="宋体"/>
          <w:color w:val="000"/>
          <w:sz w:val="28"/>
          <w:szCs w:val="28"/>
        </w:rPr>
        <w:t xml:space="preserve">信息化建设以营配一体化建设为目标，目前，在计量器具上实现了计量管理系统与营销计费管理系统的无缝连接，实现了客户计量信息与营销计费系统表计信息的数据共享，并使其数据源具有唯一性。结合工作实际，完善了物资管理系统，实行物资管理从审批到出库网络化控制，杜绝了材料浪费，促进了材料物资管理精益化、规范化。安装并推广使用了电话语音缴费系统，与计费系统、缴费系统实现了时时连接，拓展客户交费方式，方便客户及时了解电量电费信息；不断完善地理位置信息管理系统，强化电网数据闭环覆盖和无缝连接，确保数据唯一性和准确性，指导电网建设和改造，增加了报修导航定位、停电范围显示统计，导航抄表等功能，为抄管分离、营配一体化的实施奠定基础。全部数据采集完成后，将实现生产信息取自现场、营销取自生产、财务取自营销的科学数据链条。优化了远程抄表系统，完善了线损管理、数据分析、电费催费管理、时时监测等管理功能，并逐渐实现智能化管理的目标。</w:t>
      </w:r>
    </w:p>
    <w:p>
      <w:pPr>
        <w:ind w:left="0" w:right="0" w:firstLine="560"/>
        <w:spacing w:before="450" w:after="450" w:line="312" w:lineRule="auto"/>
      </w:pPr>
      <w:r>
        <w:rPr>
          <w:rFonts w:ascii="宋体" w:hAnsi="宋体" w:eastAsia="宋体" w:cs="宋体"/>
          <w:color w:val="000"/>
          <w:sz w:val="28"/>
          <w:szCs w:val="28"/>
        </w:rPr>
        <w:t xml:space="preserve">1、深入完善建标工作。目前，我们已经从兄弟单位拿到了三个标准的.摸板，由于操作软件不支持，导致操作繁琐，必须逐一复制粘贴，信息中心针对此问题，正在进行整理，最终实现资料可导出，并分发到相关部门，对照公司现行的三大标准进行梳理、补充、完善。</w:t>
      </w:r>
    </w:p>
    <w:p>
      <w:pPr>
        <w:ind w:left="0" w:right="0" w:firstLine="560"/>
        <w:spacing w:before="450" w:after="450" w:line="312" w:lineRule="auto"/>
      </w:pPr>
      <w:r>
        <w:rPr>
          <w:rFonts w:ascii="宋体" w:hAnsi="宋体" w:eastAsia="宋体" w:cs="宋体"/>
          <w:color w:val="000"/>
          <w:sz w:val="28"/>
          <w:szCs w:val="28"/>
        </w:rPr>
        <w:t xml:space="preserve">2、以阳光采购会的形式，对各供电所目前使用的财务计算机进行更换和升级，提高工作效率。</w:t>
      </w:r>
    </w:p>
    <w:p>
      <w:pPr>
        <w:ind w:left="0" w:right="0" w:firstLine="560"/>
        <w:spacing w:before="450" w:after="450" w:line="312" w:lineRule="auto"/>
      </w:pPr>
      <w:r>
        <w:rPr>
          <w:rFonts w:ascii="宋体" w:hAnsi="宋体" w:eastAsia="宋体" w:cs="宋体"/>
          <w:color w:val="000"/>
          <w:sz w:val="28"/>
          <w:szCs w:val="28"/>
        </w:rPr>
        <w:t xml:space="preserve">3、针对网络改造结束后，视频会议、视频监控网络不通、设备损坏、电源供给等问题进行现场办公，逐一解决。</w:t>
      </w:r>
    </w:p>
    <w:p>
      <w:pPr>
        <w:ind w:left="0" w:right="0" w:firstLine="560"/>
        <w:spacing w:before="450" w:after="450" w:line="312" w:lineRule="auto"/>
      </w:pPr>
      <w:r>
        <w:rPr>
          <w:rFonts w:ascii="宋体" w:hAnsi="宋体" w:eastAsia="宋体" w:cs="宋体"/>
          <w:color w:val="000"/>
          <w:sz w:val="28"/>
          <w:szCs w:val="28"/>
        </w:rPr>
        <w:t xml:space="preserve">4、进一步完善地理信息系统建设，召集项目组工作会，总结试点过程中的经验，对存在的不足与技术人员和相关管理人员进一步研究解决，为全面实施做好准备。</w:t>
      </w:r>
    </w:p>
    <w:p>
      <w:pPr>
        <w:ind w:left="0" w:right="0" w:firstLine="560"/>
        <w:spacing w:before="450" w:after="450" w:line="312" w:lineRule="auto"/>
      </w:pPr>
      <w:r>
        <w:rPr>
          <w:rFonts w:ascii="宋体" w:hAnsi="宋体" w:eastAsia="宋体" w:cs="宋体"/>
          <w:color w:val="000"/>
          <w:sz w:val="28"/>
          <w:szCs w:val="28"/>
        </w:rPr>
        <w:t xml:space="preserve">5、按省公司要求，协调营销部，做好营业报表和全省95598统一平台后客户信息查询接口程序及数据准备工作。</w:t>
      </w:r>
    </w:p>
    <w:p>
      <w:pPr>
        <w:ind w:left="0" w:right="0" w:firstLine="560"/>
        <w:spacing w:before="450" w:after="450" w:line="312" w:lineRule="auto"/>
      </w:pPr>
      <w:r>
        <w:rPr>
          <w:rFonts w:ascii="宋体" w:hAnsi="宋体" w:eastAsia="宋体" w:cs="宋体"/>
          <w:color w:val="000"/>
          <w:sz w:val="28"/>
          <w:szCs w:val="28"/>
        </w:rPr>
        <w:t xml:space="preserve">一是深化创一流同业对标工作，广泛开展内、外部对标，制定科学合理的标杆选树办法，采取走出去、请进来的方式，借鉴先进经验、扬长避短，促进企业科学管理水平不断提高。</w:t>
      </w:r>
    </w:p>
    <w:p>
      <w:pPr>
        <w:ind w:left="0" w:right="0" w:firstLine="560"/>
        <w:spacing w:before="450" w:after="450" w:line="312" w:lineRule="auto"/>
      </w:pPr>
      <w:r>
        <w:rPr>
          <w:rFonts w:ascii="宋体" w:hAnsi="宋体" w:eastAsia="宋体" w:cs="宋体"/>
          <w:color w:val="000"/>
          <w:sz w:val="28"/>
          <w:szCs w:val="28"/>
        </w:rPr>
        <w:t xml:space="preserve">二是加快推进业扩报装网上流转工作进程，引进先进管理软件，使业扩报装工作的每个环节、每个流程都有痕迹管理、时限管理，提高工作效率，促进窗口服务质量的全面提高。</w:t>
      </w:r>
    </w:p>
    <w:p>
      <w:pPr>
        <w:ind w:left="0" w:right="0" w:firstLine="560"/>
        <w:spacing w:before="450" w:after="450" w:line="312" w:lineRule="auto"/>
      </w:pPr>
      <w:r>
        <w:rPr>
          <w:rFonts w:ascii="宋体" w:hAnsi="宋体" w:eastAsia="宋体" w:cs="宋体"/>
          <w:color w:val="000"/>
          <w:sz w:val="28"/>
          <w:szCs w:val="28"/>
        </w:rPr>
        <w:t xml:space="preserve">三是总结0.4kv地理信息系统试点工作的经验，为全面实施全电压等级地理信息系统奠定基础。</w:t>
      </w:r>
    </w:p>
    <w:p>
      <w:pPr>
        <w:ind w:left="0" w:right="0" w:firstLine="560"/>
        <w:spacing w:before="450" w:after="450" w:line="312" w:lineRule="auto"/>
      </w:pPr>
      <w:r>
        <w:rPr>
          <w:rFonts w:ascii="宋体" w:hAnsi="宋体" w:eastAsia="宋体" w:cs="宋体"/>
          <w:color w:val="000"/>
          <w:sz w:val="28"/>
          <w:szCs w:val="28"/>
        </w:rPr>
        <w:t xml:space="preserve">四是信息化建设以进一步完善、优化整合各专业管理软件为主要工作，在此基础上充分挖掘已有数据资源，为企业发展、领导决策提供详实、准确依据。邀请使公司科技部专家对榆树公司信息网络进行验收和安全等级评定。加快实施短信催费、空中课堂和邮件提醒平台建设进程，确保全面完成公司信息化建设年度任务。</w:t>
      </w:r>
    </w:p>
    <w:p>
      <w:pPr>
        <w:ind w:left="0" w:right="0" w:firstLine="560"/>
        <w:spacing w:before="450" w:after="450" w:line="312" w:lineRule="auto"/>
      </w:pPr>
      <w:r>
        <w:rPr>
          <w:rFonts w:ascii="宋体" w:hAnsi="宋体" w:eastAsia="宋体" w:cs="宋体"/>
          <w:color w:val="000"/>
          <w:sz w:val="28"/>
          <w:szCs w:val="28"/>
        </w:rPr>
        <w:t xml:space="preserve">五是进一步拓展风险管理的内涵，邀请专家授课，更深层次领会风险管理在实际工作中的指导意义，同时，对梳理出来的问题作出详细排版，按照整改措施有条不紊地推进整改，做到边学边查、边查边改，在改进中提高，促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2025-05-02T15:03:21+08:00</dcterms:created>
  <dcterms:modified xsi:type="dcterms:W3CDTF">2025-05-02T15:03:21+08:00</dcterms:modified>
</cp:coreProperties>
</file>

<file path=docProps/custom.xml><?xml version="1.0" encoding="utf-8"?>
<Properties xmlns="http://schemas.openxmlformats.org/officeDocument/2006/custom-properties" xmlns:vt="http://schemas.openxmlformats.org/officeDocument/2006/docPropsVTypes"/>
</file>