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最新小学年度师德工作总结1500字左右精选(7篇)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年度师德工作总结1500字左右一我校认为：建立一支高素质的全员育德队伍，是构建平安和谐校园的重要保证。*一把校长的高度重视、大力支持(每学年我校在资金紧缺的情况下，李国胜校长都要拿出专项资金进行教育工作总结表彰，极大的鼓舞了全员育德的工...</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小学年度师德工作总结1500字左右一</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十一五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小学年度师德工作总结1500字左右二</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xx区教师进修学校在xx中学举办的《xxxxxx》，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x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小学年度师德工作总结1500字左右三</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小学年度师德工作总结1500字左右五</w:t>
      </w:r>
    </w:p>
    <w:p>
      <w:pPr>
        <w:ind w:left="0" w:right="0" w:firstLine="560"/>
        <w:spacing w:before="450" w:after="450" w:line="312" w:lineRule="auto"/>
      </w:pPr>
      <w:r>
        <w:rPr>
          <w:rFonts w:ascii="宋体" w:hAnsi="宋体" w:eastAsia="宋体" w:cs="宋体"/>
          <w:color w:val="000"/>
          <w:sz w:val="28"/>
          <w:szCs w:val="28"/>
        </w:rPr>
        <w:t xml:space="preserve">加强师德师风建设，弘扬敬业精神</w:t>
      </w:r>
    </w:p>
    <w:p>
      <w:pPr>
        <w:ind w:left="0" w:right="0" w:firstLine="560"/>
        <w:spacing w:before="450" w:after="450" w:line="312" w:lineRule="auto"/>
      </w:pPr>
      <w:r>
        <w:rPr>
          <w:rFonts w:ascii="宋体" w:hAnsi="宋体" w:eastAsia="宋体" w:cs="宋体"/>
          <w:color w:val="000"/>
          <w:sz w:val="28"/>
          <w:szCs w:val="28"/>
        </w:rPr>
        <w:t xml:space="preserve">我们xx小学现有教职员工85人，学生1940人，是一所规模较大的城镇小学。几年来，我校始终把加强师德师风建设作为学校工作中的重中之重，并把此项工作纳入学校工作的议事日程并狠抓落实。在县教育局召开“机关效能建设暨师德师风建设动员大会”之后，我校已在全校范围内进行了宣传发动，并结合本校实际，制订《xx一小师德师风建设活动计划》和《xx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 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小学年度师德工作总结1500字左右六</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小学年度师德工作总结1500字左右七</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2025-05-02T09:52:12+08:00</dcterms:created>
  <dcterms:modified xsi:type="dcterms:W3CDTF">2025-05-02T09:52:12+08:00</dcterms:modified>
</cp:coreProperties>
</file>

<file path=docProps/custom.xml><?xml version="1.0" encoding="utf-8"?>
<Properties xmlns="http://schemas.openxmlformats.org/officeDocument/2006/custom-properties" xmlns:vt="http://schemas.openxmlformats.org/officeDocument/2006/docPropsVTypes"/>
</file>