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关于“青蓝工程”师徒结对师傅总结【三篇】</w:t>
      </w:r>
      <w:bookmarkEnd w:id="1"/>
    </w:p>
    <w:p>
      <w:pPr>
        <w:jc w:val="center"/>
        <w:spacing w:before="0" w:after="450"/>
      </w:pPr>
      <w:r>
        <w:rPr>
          <w:rFonts w:ascii="Arial" w:hAnsi="Arial" w:eastAsia="Arial" w:cs="Arial"/>
          <w:color w:val="999999"/>
          <w:sz w:val="20"/>
          <w:szCs w:val="20"/>
        </w:rPr>
        <w:t xml:space="preserve">来源：网络  作者：繁花落寂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&amp;ldquo蓝色项目是江苏省教育厅为实施科教兴省、人才强省战略，进一步加强师资队伍建设，培养骨干教师和学科带头人，实施的一项重要人才培养工程，着力选拔和培养高校优秀拔尖人才和学术带头人。 以下是为大家整理的关于“青蓝工程”师徒结对师傅总结的...</w:t>
      </w:r>
    </w:p>
    <w:p>
      <w:pPr>
        <w:ind w:left="0" w:right="0" w:firstLine="560"/>
        <w:spacing w:before="450" w:after="450" w:line="312" w:lineRule="auto"/>
      </w:pPr>
      <w:r>
        <w:rPr>
          <w:rFonts w:ascii="宋体" w:hAnsi="宋体" w:eastAsia="宋体" w:cs="宋体"/>
          <w:color w:val="000"/>
          <w:sz w:val="28"/>
          <w:szCs w:val="28"/>
        </w:rPr>
        <w:t xml:space="preserve">&amp;ldquo蓝色项目是江苏省教育厅为实施科教兴省、人才强省战略，进一步加强师资队伍建设，培养骨干教师和学科带头人，实施的一项重要人才培养工程，着力选拔和培养高校优秀拔尖人才和学术带头人。 以下是为大家整理的关于“青蓝工程”师徒结对师傅总结的文章3篇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第2篇: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第3篇: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_年8月24日我正在广西大学的教室里看着《做一个老练的新班主任》一书，突然手机收到了一条信息，这条信息是黄副发过来的，信息内容是“经学校党政联席会议讨论决定，让你担任高202_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2025-05-18T03:32:30+08:00</dcterms:created>
  <dcterms:modified xsi:type="dcterms:W3CDTF">2025-05-18T03:32:30+08:00</dcterms:modified>
</cp:coreProperties>
</file>

<file path=docProps/custom.xml><?xml version="1.0" encoding="utf-8"?>
<Properties xmlns="http://schemas.openxmlformats.org/officeDocument/2006/custom-properties" xmlns:vt="http://schemas.openxmlformats.org/officeDocument/2006/docPropsVTypes"/>
</file>