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小学垃圾分类活动总结</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沙贝小学垃圾分类活动总结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w:t>
      </w:r>
    </w:p>
    <w:p>
      <w:pPr>
        <w:ind w:left="0" w:right="0" w:firstLine="560"/>
        <w:spacing w:before="450" w:after="450" w:line="312" w:lineRule="auto"/>
      </w:pPr>
      <w:r>
        <w:rPr>
          <w:rFonts w:ascii="宋体" w:hAnsi="宋体" w:eastAsia="宋体" w:cs="宋体"/>
          <w:color w:val="000"/>
          <w:sz w:val="28"/>
          <w:szCs w:val="28"/>
        </w:rPr>
        <w:t xml:space="preserve">1沙贝小学垃圾分类活动总结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2小学垃圾分类工作总结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3 沙墟二小学垃圾分类工作总结</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宋体" w:hAnsi="宋体" w:eastAsia="宋体" w:cs="宋体"/>
          <w:color w:val="000"/>
          <w:sz w:val="28"/>
          <w:szCs w:val="28"/>
        </w:rPr>
        <w:t xml:space="preserve">4常熟市昆承小学垃圾分类活动总结</w:t>
      </w:r>
    </w:p>
    <w:p>
      <w:pPr>
        <w:ind w:left="0" w:right="0" w:firstLine="560"/>
        <w:spacing w:before="450" w:after="450" w:line="312" w:lineRule="auto"/>
      </w:pPr>
      <w:r>
        <w:rPr>
          <w:rFonts w:ascii="宋体" w:hAnsi="宋体" w:eastAsia="宋体" w:cs="宋体"/>
          <w:color w:val="000"/>
          <w:sz w:val="28"/>
          <w:szCs w:val="28"/>
        </w:rPr>
        <w:t xml:space="preserve">11月13日上午，由市环卫处与我校共同举行的以“积极参与垃圾分类，创造学校优美环境”为主题的垃圾分类活动在我校正式启动。一个多月以来，活动已初见成效，现将该项工作总结如下：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李红怡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11月29日下午，组织四～六年级的近600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18名学生分获一、二、三等奖。在12月5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12月5日下午，我校40多名师生代表参观了常熟浦发热电能源有限公司（市垃圾焚烧发电厂）。他们在工作人员的带领下，仔细察看了焚烧炉口和中控室工程设施及垃圾焚烧情况，并大致了解了焚烧垃圾产生电能的原理。当队员们了解到每天这里会接纳500多吨城市生活垃圾，而焚烧一吨垃圾可产生300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5七都小学垃圾分类活动总结</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七都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七都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