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集中整治酒驾总结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酒后驾驶专项整治活动工作总结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w:t>
      </w:r>
    </w:p>
    <w:p>
      <w:pPr>
        <w:ind w:left="0" w:right="0" w:firstLine="560"/>
        <w:spacing w:before="450" w:after="450" w:line="312" w:lineRule="auto"/>
      </w:pPr>
      <w:r>
        <w:rPr>
          <w:rFonts w:ascii="宋体" w:hAnsi="宋体" w:eastAsia="宋体" w:cs="宋体"/>
          <w:color w:val="000"/>
          <w:sz w:val="28"/>
          <w:szCs w:val="28"/>
        </w:rPr>
        <w:t xml:space="preserve">1酒后驾驶专项整治活动工作总结</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2“酒后驾驶”整治活动总结</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3交警大队整治酒后驾驶专项行动情况总结</w:t>
      </w:r>
    </w:p>
    <w:p>
      <w:pPr>
        <w:ind w:left="0" w:right="0" w:firstLine="560"/>
        <w:spacing w:before="450" w:after="450" w:line="312" w:lineRule="auto"/>
      </w:pPr>
      <w:r>
        <w:rPr>
          <w:rFonts w:ascii="宋体" w:hAnsi="宋体" w:eastAsia="宋体" w:cs="宋体"/>
          <w:color w:val="000"/>
          <w:sz w:val="28"/>
          <w:szCs w:val="28"/>
        </w:rPr>
        <w:t xml:space="preserve">《中华人民共和国刑法修正案（八）》和《全国人民代表大会常务委员会关于修改〈中华人民共和国道路交通安全法〉的决定》5月1日实施以来，按照省交警总队《关于开展酒后驾驶交通违法行为集中整治专项行动的通知》要求和市交警支队汉公交管【20XX】29号文件的统一安排，为全面贯彻执行“醉驾入刑”法律条款的实施工作，迅速掀起酒驾整治工作高潮，全力预防因酒后驾驶引发的恶性道路交通事故，确保人民群众生命财产安全，城固交警大队从5月15日起至6月15日在全县范围内部署开展为期30天的集中整治酒后驾驶违法行为专项行动工作。</w:t>
      </w:r>
    </w:p>
    <w:p>
      <w:pPr>
        <w:ind w:left="0" w:right="0" w:firstLine="560"/>
        <w:spacing w:before="450" w:after="450" w:line="312" w:lineRule="auto"/>
      </w:pPr>
      <w:r>
        <w:rPr>
          <w:rFonts w:ascii="宋体" w:hAnsi="宋体" w:eastAsia="宋体" w:cs="宋体"/>
          <w:color w:val="000"/>
          <w:sz w:val="28"/>
          <w:szCs w:val="28"/>
        </w:rPr>
        <w:t xml:space="preserve">行动中，我大队按照“查处一定要从严、整治一定要彻底、执法一定要规范、宣传一定要广泛”的工作要求，全警动员，发扬连续作战、无私奉献的精神，以昂扬的斗志和务实的作风，扎实推进酒后驾驶交通违法行为专项整治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2025-06-20T14:11:13+08:00</dcterms:created>
  <dcterms:modified xsi:type="dcterms:W3CDTF">2025-06-20T14:11:13+08:00</dcterms:modified>
</cp:coreProperties>
</file>

<file path=docProps/custom.xml><?xml version="1.0" encoding="utf-8"?>
<Properties xmlns="http://schemas.openxmlformats.org/officeDocument/2006/custom-properties" xmlns:vt="http://schemas.openxmlformats.org/officeDocument/2006/docPropsVTypes"/>
</file>