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202_年国企煤炭秘书工作总结通用(8篇)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国企煤炭秘书工作总结通用一劳动合同，是大家参加社会工作后需要用到的法律性文件。在单位连续工作满10年、连续订立二次固定期限劳动合同的，可以要求公司签订无固定期限劳动合同。你是否在找正准备撰写“国企中层劳动合同”，下面小编收集了相关的...</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20_年国企煤炭秘书工作总结通用一</w:t>
      </w:r>
    </w:p>
    <w:p>
      <w:pPr>
        <w:ind w:left="0" w:right="0" w:firstLine="560"/>
        <w:spacing w:before="450" w:after="450" w:line="312" w:lineRule="auto"/>
      </w:pPr>
      <w:r>
        <w:rPr>
          <w:rFonts w:ascii="宋体" w:hAnsi="宋体" w:eastAsia="宋体" w:cs="宋体"/>
          <w:color w:val="000"/>
          <w:sz w:val="28"/>
          <w:szCs w:val="28"/>
        </w:rPr>
        <w:t xml:space="preserve">劳动合同，是大家参加社会工作后需要用到的法律性文件。在单位连续工作满10年、连续订立二次固定期限劳动合同的，可以要求公司签订无固定期限劳动合同。你是否在找正准备撰写“国企中层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现将一年来的主要工作汇报如下，请予评议并提出宝贵意见。</w:t>
      </w:r>
    </w:p>
    <w:p>
      <w:pPr>
        <w:ind w:left="0" w:right="0" w:firstLine="560"/>
        <w:spacing w:before="450" w:after="450" w:line="312" w:lineRule="auto"/>
      </w:pPr>
      <w:r>
        <w:rPr>
          <w:rFonts w:ascii="宋体" w:hAnsi="宋体" w:eastAsia="宋体" w:cs="宋体"/>
          <w:color w:val="000"/>
          <w:sz w:val="28"/>
          <w:szCs w:val="28"/>
        </w:rPr>
        <w:t xml:space="preserve">一、抓基层党建履职情况</w:t>
      </w:r>
    </w:p>
    <w:p>
      <w:pPr>
        <w:ind w:left="0" w:right="0" w:firstLine="560"/>
        <w:spacing w:before="450" w:after="450" w:line="312" w:lineRule="auto"/>
      </w:pPr>
      <w:r>
        <w:rPr>
          <w:rFonts w:ascii="宋体" w:hAnsi="宋体" w:eastAsia="宋体" w:cs="宋体"/>
          <w:color w:val="000"/>
          <w:sz w:val="28"/>
          <w:szCs w:val="28"/>
        </w:rPr>
        <w:t xml:space="preserve">(一)围绕“强化主业”意识，力行党建工作第一责任。抓好年初工作研究、年中工作调研和年末述职评议，共召开8次专题会议听取汇报。把主业中通集团作为自己的联系点，11次到权属企业指导党建落实。建立党委成员按分工履行党建工作的“一抓双管”和党风廉政建设的“一岗双责”工作机制，共签订责任书434份，与干部开展交心谈心和廉政谈话43人次。落实“三重一大”决策程序，集团总部去年研究决策的10多项重要事项，都履行征求意见、公开公示等程序，未出现失误。抓好执纪监督，组织开展“三重一大”、利益输送及关联交易、任职回避等专项检查，未发现违规事项。</w:t>
      </w:r>
    </w:p>
    <w:p>
      <w:pPr>
        <w:ind w:left="0" w:right="0" w:firstLine="560"/>
        <w:spacing w:before="450" w:after="450" w:line="312" w:lineRule="auto"/>
      </w:pPr>
      <w:r>
        <w:rPr>
          <w:rFonts w:ascii="宋体" w:hAnsi="宋体" w:eastAsia="宋体" w:cs="宋体"/>
          <w:color w:val="000"/>
          <w:sz w:val="28"/>
          <w:szCs w:val="28"/>
        </w:rPr>
        <w:t xml:space="preserve">(二)围绕“从严治党”要求，夯实党建基础工作。一是建章立制促管理。修订完善《关于落实党风责任制实施细则》、《党委会议议事规则》等制度10多个。二是配好配强基层组织带头人。实行部分行政负责人兼任党支部书记，强化“一岗双责”的落实。调整总支2个，支部8个，选举党总支、支部书记10名，委员30名。新建在外施工队伍建立党组织4个。三是抓好教育提能力。督促基层落实“三会一课”制度，组织党委中心组学习10次，带动班子成员上党课、做报告12次。推行干部上讲台52人次。加强党员目标管理，实行党员教育管理“三先”工作法、“1+n”管理。带头学习新党章并参加了知识测试。共培训党员干部1200多人次。四是加强民主管理，对党员干部进行民主评议，修订集团及各企业的党务公开、厂务公开制度。</w:t>
      </w:r>
    </w:p>
    <w:p>
      <w:pPr>
        <w:ind w:left="0" w:right="0" w:firstLine="560"/>
        <w:spacing w:before="450" w:after="450" w:line="312" w:lineRule="auto"/>
      </w:pPr>
      <w:r>
        <w:rPr>
          <w:rFonts w:ascii="宋体" w:hAnsi="宋体" w:eastAsia="宋体" w:cs="宋体"/>
          <w:color w:val="000"/>
          <w:sz w:val="28"/>
          <w:szCs w:val="28"/>
        </w:rPr>
        <w:t xml:space="preserve">(三)围绕“攻坚克难”任务，扎实推进服务型党组织建设。深化先锋引领，组织开展“党徽在质量提升中闪光”、“争做青年攻坚先锋”、“携手同行共克时艰”、合理化建议等主题活动，表彰推广合理化建议610多项，节约增效折合300多万元。走访慰问困难大病老党员和党员先进等60多名，发放慰问金约4万元。1家企业保持省级文明单位荣誉称号，1家企业获全国企业文化建设先进单位，1名同志被评为全国交通系统劳动模范。</w:t>
      </w:r>
    </w:p>
    <w:p>
      <w:pPr>
        <w:ind w:left="0" w:right="0" w:firstLine="560"/>
        <w:spacing w:before="450" w:after="450" w:line="312" w:lineRule="auto"/>
      </w:pPr>
      <w:r>
        <w:rPr>
          <w:rFonts w:ascii="宋体" w:hAnsi="宋体" w:eastAsia="宋体" w:cs="宋体"/>
          <w:color w:val="000"/>
          <w:sz w:val="28"/>
          <w:szCs w:val="28"/>
        </w:rPr>
        <w:t xml:space="preserve">(四)围绕“三严三实”教育，深化整改和党风廉政建设。群众路线活动查摆的问题已全部整改完成，20xx年度述职评议考核中提到的5个问题已基本完成。在“三严三实”教育中，班子带头到基层调研50人次，现场解决问题30多个。各级班子查摆问题29个，已整改25个，总部班子及成员查摆21条，其中班子6条，已完成4项。把服务职工群众和提质增效转型升级作为整改落实的重要发力点，着力解决担保、资金链风险、亏损治理、制度建设、职工工资待遇偏低等问题，推动企业逆势发展。全年实现销售收入90亿元，同比增长43%;实现利润3.5亿元，剔除客观因素，同比增长1.7倍，完成了委下达的目标任务，员工工资平均增长10%以上。</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传导抓党建的责任压力还不够。对权属企业党委书记这个关键少数抓得不够。从严从实抓党建还没有形成新常态，层层传导压力，一级抓一级，一级对一级负责的责任体系筑得不牢。督办问责不到位，存在制度执行不严的情况，导致少数基层党组织负责人缺乏压力和动力，存在“一手硬、一手软”的现象。</w:t>
      </w:r>
    </w:p>
    <w:p>
      <w:pPr>
        <w:ind w:left="0" w:right="0" w:firstLine="560"/>
        <w:spacing w:before="450" w:after="450" w:line="312" w:lineRule="auto"/>
      </w:pPr>
      <w:r>
        <w:rPr>
          <w:rFonts w:ascii="宋体" w:hAnsi="宋体" w:eastAsia="宋体" w:cs="宋体"/>
          <w:color w:val="000"/>
          <w:sz w:val="28"/>
          <w:szCs w:val="28"/>
        </w:rPr>
        <w:t xml:space="preserve">二是党建工作和企业中心工作结合不够紧。在推动企业发展中没有更好地发挥党建工作的作用，党建工作有时不实不细。受中心工作的影响，发展好的企业，力量投入大，人员跟得上，领导精力也顾得上，发展不好的企业，各方面投入不够。</w:t>
      </w:r>
    </w:p>
    <w:p>
      <w:pPr>
        <w:ind w:left="0" w:right="0" w:firstLine="560"/>
        <w:spacing w:before="450" w:after="450" w:line="312" w:lineRule="auto"/>
      </w:pPr>
      <w:r>
        <w:rPr>
          <w:rFonts w:ascii="宋体" w:hAnsi="宋体" w:eastAsia="宋体" w:cs="宋体"/>
          <w:color w:val="000"/>
          <w:sz w:val="28"/>
          <w:szCs w:val="28"/>
        </w:rPr>
        <w:t xml:space="preserve">三是破解基层党建工作难点问题的方法不多。多数企业受当地和集团党委双重领导，1175名党员中有1072名实行属地管理，党员干部忙于具体事务多，思考党建创新少，整体上常规性的学习、活动多，有自身特色的活动少，积极探索创新还没有成为党员干部的自觉追求。</w:t>
      </w:r>
    </w:p>
    <w:p>
      <w:pPr>
        <w:ind w:left="0" w:right="0" w:firstLine="560"/>
        <w:spacing w:before="450" w:after="450" w:line="312" w:lineRule="auto"/>
      </w:pPr>
      <w:r>
        <w:rPr>
          <w:rFonts w:ascii="宋体" w:hAnsi="宋体" w:eastAsia="宋体" w:cs="宋体"/>
          <w:color w:val="000"/>
          <w:sz w:val="28"/>
          <w:szCs w:val="28"/>
        </w:rPr>
        <w:t xml:space="preserve">四是党建工作系统化、规范性有待提升。制度相对滞后，出台了一些制度，但是还不系统。抓基层组织规范不到位，有的基层党组织党内生活不经常，特别是困难企业和规模较小企业组织生活不规范。</w:t>
      </w:r>
    </w:p>
    <w:p>
      <w:pPr>
        <w:ind w:left="0" w:right="0" w:firstLine="560"/>
        <w:spacing w:before="450" w:after="450" w:line="312" w:lineRule="auto"/>
      </w:pPr>
      <w:r>
        <w:rPr>
          <w:rFonts w:ascii="宋体" w:hAnsi="宋体" w:eastAsia="宋体" w:cs="宋体"/>
          <w:color w:val="000"/>
          <w:sz w:val="28"/>
          <w:szCs w:val="28"/>
        </w:rPr>
        <w:t xml:space="preserve">以上问题的出现和存在，我作为“第一责任人”负有重要责任。主要有：一是思想偏重于中心工作。总的还是存在重发展、轻党建的倾向。有时觉得一些党员干部在抓经营方面付出了很大努力，取得一些成绩不容易，对党建工作没有提出更高的目标与要求。特别是在经济下行的压力下，把更多精力用在促增长、促转调上，没有很好地处理抓党建和促发展之间的关系，对党建工作缺乏系统深入地研究。二是思想上对传统的工作方式和方法存在惯性。党建工作实质上就是做“人”的工作。但在实际工作中，虽然也有一些好的传统做法，但没有很好地针对形势的变化、思想观念的变化，作出一些理性思考和突破性创新，在处理一些问题时，老办法用得多。如在对党员管理结果的衡量上，习惯把行政业务工作开展得好坏，作为评价工作成绩的主要依据，而对政治表现、自身综合素质等难以实施准确的评价考核。三是全面推进不够。对抓党建缺乏“一竿子插到底”的精神，有前紧后松的心理，认为有职能部门抓，自己只要把住方向，管好大事就行了。对一些党建决策部署没有经常过问，加压推动，没有把每项工作都抓深、抓细、抓到位。</w:t>
      </w:r>
    </w:p>
    <w:p>
      <w:pPr>
        <w:ind w:left="0" w:right="0" w:firstLine="560"/>
        <w:spacing w:before="450" w:after="450" w:line="312" w:lineRule="auto"/>
      </w:pPr>
      <w:r>
        <w:rPr>
          <w:rFonts w:ascii="宋体" w:hAnsi="宋体" w:eastAsia="宋体" w:cs="宋体"/>
          <w:color w:val="000"/>
          <w:sz w:val="28"/>
          <w:szCs w:val="28"/>
        </w:rPr>
        <w:t xml:space="preserve">三、党建工作思路及措施</w:t>
      </w:r>
    </w:p>
    <w:p>
      <w:pPr>
        <w:ind w:left="0" w:right="0" w:firstLine="560"/>
        <w:spacing w:before="450" w:after="450" w:line="312" w:lineRule="auto"/>
      </w:pPr>
      <w:r>
        <w:rPr>
          <w:rFonts w:ascii="宋体" w:hAnsi="宋体" w:eastAsia="宋体" w:cs="宋体"/>
          <w:color w:val="000"/>
          <w:sz w:val="28"/>
          <w:szCs w:val="28"/>
        </w:rPr>
        <w:t xml:space="preserve">(一)坚持“知责”与“担责”相结合，准确定位自己抓党建“第一责任人”的角色。利用中心组学习、会议、调研等途径，督促班子成员抓好分管领域党建工作。加强督导推进，将党建纳入集团重点督查内容，每季度进行一次专题调度，每半年组织一次工作交流，自己不定期就抓党建与权属企业党委书记谈话，年底组织述职评议。进行党建专题调研2次。</w:t>
      </w:r>
    </w:p>
    <w:p>
      <w:pPr>
        <w:ind w:left="0" w:right="0" w:firstLine="560"/>
        <w:spacing w:before="450" w:after="450" w:line="312" w:lineRule="auto"/>
      </w:pPr>
      <w:r>
        <w:rPr>
          <w:rFonts w:ascii="宋体" w:hAnsi="宋体" w:eastAsia="宋体" w:cs="宋体"/>
          <w:color w:val="000"/>
          <w:sz w:val="28"/>
          <w:szCs w:val="28"/>
        </w:rPr>
        <w:t xml:space="preserve">(二)继续深化班子建设。制定并落实20xx年党委中心组学习安排;带头抓好“三严三实”问题整改。不断规范各级领导班子议事规则和决策程序，坚持“三重一大”集体决策制度。做好班子和党风廉政责任制考核。深入学习贯彻两个条例，严格贯彻八项规定，持之以恒纠正“四风”，努力构建党风廉政建设长效机制。注重后备人才队伍建设。</w:t>
      </w:r>
    </w:p>
    <w:p>
      <w:pPr>
        <w:ind w:left="0" w:right="0" w:firstLine="560"/>
        <w:spacing w:before="450" w:after="450" w:line="312" w:lineRule="auto"/>
      </w:pPr>
      <w:r>
        <w:rPr>
          <w:rFonts w:ascii="宋体" w:hAnsi="宋体" w:eastAsia="宋体" w:cs="宋体"/>
          <w:color w:val="000"/>
          <w:sz w:val="28"/>
          <w:szCs w:val="28"/>
        </w:rPr>
        <w:t xml:space="preserve">(三)强化基层组织建设。巩固“三严三实”专题教育成果，组织党务干部和党组织书记进行2次以上培训交流，科学设置动态管理党组织，增强基层组织的活力和动力。出台或修订党建工作制度，促进党组织建设和党员管理精细化，实现党内政治生活规范化、常态化。</w:t>
      </w:r>
    </w:p>
    <w:p>
      <w:pPr>
        <w:ind w:left="0" w:right="0" w:firstLine="560"/>
        <w:spacing w:before="450" w:after="450" w:line="312" w:lineRule="auto"/>
      </w:pPr>
      <w:r>
        <w:rPr>
          <w:rFonts w:ascii="宋体" w:hAnsi="宋体" w:eastAsia="宋体" w:cs="宋体"/>
          <w:color w:val="000"/>
          <w:sz w:val="28"/>
          <w:szCs w:val="28"/>
        </w:rPr>
        <w:t xml:space="preserve">(四)从严从实抓好党员教育管理。严格党员教育管理，对党员进行3天以上培训，引入互联网+，搭建网上党支部、在线教育培训等平台，开展好“战危机、渡难关、谋发展”大讨论活动。开展党员读书月系列活动，进一步加强信仰、信念、信心的教育和养成。</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20_年国企煤炭秘书工作总结通用五</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(4)乙方在?⑹隆⒀映げ?俸鸵搅破诩巴巡捌诩浔救嘶蛭思扒子汛邮赂髦稚</w:t>
      </w:r>
    </w:p>
    <w:p>
      <w:pPr>
        <w:ind w:left="0" w:right="0" w:firstLine="560"/>
        <w:spacing w:before="450" w:after="450" w:line="312" w:lineRule="auto"/>
      </w:pPr>
      <w:r>
        <w:rPr>
          <w:rFonts w:ascii="宋体" w:hAnsi="宋体" w:eastAsia="宋体" w:cs="宋体"/>
          <w:color w:val="000"/>
          <w:sz w:val="28"/>
          <w:szCs w:val="28"/>
        </w:rPr>
        <w:t xml:space="preserve">窕疃?模?br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20_年国企煤炭秘书工作总结通用六</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2025-05-18T16:19:25+08:00</dcterms:created>
  <dcterms:modified xsi:type="dcterms:W3CDTF">2025-05-18T16:19:25+08:00</dcterms:modified>
</cp:coreProperties>
</file>

<file path=docProps/custom.xml><?xml version="1.0" encoding="utf-8"?>
<Properties xmlns="http://schemas.openxmlformats.org/officeDocument/2006/custom-properties" xmlns:vt="http://schemas.openxmlformats.org/officeDocument/2006/docPropsVTypes"/>
</file>