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2024年前36回红楼梦读后感700字作文(4篇)</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前36回红楼梦读后感700字作文一《红楼梦》刻画了两百多个人物，他们各具特色 。给我印象深刻的有贾宝玉、林黛玉、薛宝钗、王熙凤等。贾宝玉这个人由于从小被祖母与母亲溺爱而造成每日与女孩儿们玩乐，不顾学业，而且多愁善感的性格特点，但也是因为这样...</w:t>
      </w:r>
    </w:p>
    <w:p>
      <w:pPr>
        <w:ind w:left="0" w:right="0" w:firstLine="560"/>
        <w:spacing w:before="450" w:after="450" w:line="312" w:lineRule="auto"/>
      </w:pPr>
      <w:r>
        <w:rPr>
          <w:rFonts w:ascii="黑体" w:hAnsi="黑体" w:eastAsia="黑体" w:cs="黑体"/>
          <w:color w:val="000000"/>
          <w:sz w:val="36"/>
          <w:szCs w:val="36"/>
          <w:b w:val="1"/>
          <w:bCs w:val="1"/>
        </w:rPr>
        <w:t xml:space="preserve">前36回红楼梦读后感700字作文一</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前36回红楼梦读后感700字作文篇二</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宋体" w:hAnsi="宋体" w:eastAsia="宋体" w:cs="宋体"/>
          <w:color w:val="000"/>
          <w:sz w:val="28"/>
          <w:szCs w:val="28"/>
        </w:rPr>
        <w:t xml:space="preserve">前36回红楼梦读后感700字作文篇三</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前36回红楼梦读后感700字作文篇四</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2025-06-21T10:32:03+08:00</dcterms:created>
  <dcterms:modified xsi:type="dcterms:W3CDTF">2025-06-21T10:32:03+08:00</dcterms:modified>
</cp:coreProperties>
</file>

<file path=docProps/custom.xml><?xml version="1.0" encoding="utf-8"?>
<Properties xmlns="http://schemas.openxmlformats.org/officeDocument/2006/custom-properties" xmlns:vt="http://schemas.openxmlformats.org/officeDocument/2006/docPropsVTypes"/>
</file>