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3.15打假作文500字</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3.15打假作文500字的文章，供大家学习参考！一年一度的3.15国际消费者权益保护日即将来临，为此我们将有关3.15消费者权益保护日的内容做了一些整合，希望能给广大消费者一些有用的启示。为了扩大对消费者权益保护的宣传，使...</w:t>
      </w:r>
    </w:p>
    <w:p>
      <w:pPr>
        <w:ind w:left="0" w:right="0" w:firstLine="560"/>
        <w:spacing w:before="450" w:after="450" w:line="312" w:lineRule="auto"/>
      </w:pPr>
      <w:r>
        <w:rPr>
          <w:rFonts w:ascii="宋体" w:hAnsi="宋体" w:eastAsia="宋体" w:cs="宋体"/>
          <w:color w:val="000"/>
          <w:sz w:val="28"/>
          <w:szCs w:val="28"/>
        </w:rPr>
        <w:t xml:space="preserve">以下是为大家整理的3.15打假作文500字的文章，供大家学习参考！</w:t>
      </w:r>
    </w:p>
    <w:p>
      <w:pPr>
        <w:ind w:left="0" w:right="0" w:firstLine="560"/>
        <w:spacing w:before="450" w:after="450" w:line="312" w:lineRule="auto"/>
      </w:pPr>
      <w:r>
        <w:rPr>
          <w:rFonts w:ascii="宋体" w:hAnsi="宋体" w:eastAsia="宋体" w:cs="宋体"/>
          <w:color w:val="000"/>
          <w:sz w:val="28"/>
          <w:szCs w:val="28"/>
        </w:rPr>
        <w:t xml:space="preserve">一年一度的3.15国际消费者权益保护日即将来临，为此我们将有关3.15消费者权益保护日的内容做了一些整合，希望能给广大消费者一些有用的启示。</w:t>
      </w:r>
    </w:p>
    <w:p>
      <w:pPr>
        <w:ind w:left="0" w:right="0" w:firstLine="560"/>
        <w:spacing w:before="450" w:after="450" w:line="312" w:lineRule="auto"/>
      </w:pPr>
      <w:r>
        <w:rPr>
          <w:rFonts w:ascii="宋体" w:hAnsi="宋体" w:eastAsia="宋体" w:cs="宋体"/>
          <w:color w:val="000"/>
          <w:sz w:val="28"/>
          <w:szCs w:val="28"/>
        </w:rPr>
        <w:t xml:space="preserve">为了扩大对消费者权益保护的宣传，使之在世界范围内得到重视，促进国家、地区消费者组织之间的合作和交往，更好地开展保护消费者权益工作，国际消费者联盟组织于1983年确定每年3月15日为 ”国际消费者权益日”。</w:t>
      </w:r>
    </w:p>
    <w:p>
      <w:pPr>
        <w:ind w:left="0" w:right="0" w:firstLine="560"/>
        <w:spacing w:before="450" w:after="450" w:line="312" w:lineRule="auto"/>
      </w:pPr>
      <w:r>
        <w:rPr>
          <w:rFonts w:ascii="宋体" w:hAnsi="宋体" w:eastAsia="宋体" w:cs="宋体"/>
          <w:color w:val="000"/>
          <w:sz w:val="28"/>
          <w:szCs w:val="28"/>
        </w:rPr>
        <w:t xml:space="preserve">这一日期的选定是基于美国前总统约翰·肯尼迪于1962年3月15日在美国国会发表的《关于保护消费者利益的总统特别咨文》中首次提出了的消费者的”四项权利”，即：获得 消费安全的权利;取得消费资讯的权利;自由选择商品的权利;合法申诉的权利。</w:t>
      </w:r>
    </w:p>
    <w:p>
      <w:pPr>
        <w:ind w:left="0" w:right="0" w:firstLine="560"/>
        <w:spacing w:before="450" w:after="450" w:line="312" w:lineRule="auto"/>
      </w:pPr>
      <w:r>
        <w:rPr>
          <w:rFonts w:ascii="宋体" w:hAnsi="宋体" w:eastAsia="宋体" w:cs="宋体"/>
          <w:color w:val="000"/>
          <w:sz w:val="28"/>
          <w:szCs w:val="28"/>
        </w:rPr>
        <w:t xml:space="preserve">从1983年以来，每年的3月15日世界各国的消费者组织都要举行大规模活动，通过各种形式，利用各种宣传媒体集中宣传消费者的权利、消费者组织的义务，显示消费者的强大力量。</w:t>
      </w:r>
    </w:p>
    <w:p>
      <w:pPr>
        <w:ind w:left="0" w:right="0" w:firstLine="560"/>
        <w:spacing w:before="450" w:after="450" w:line="312" w:lineRule="auto"/>
      </w:pPr>
      <w:r>
        <w:rPr>
          <w:rFonts w:ascii="宋体" w:hAnsi="宋体" w:eastAsia="宋体" w:cs="宋体"/>
          <w:color w:val="000"/>
          <w:sz w:val="28"/>
          <w:szCs w:val="28"/>
        </w:rPr>
        <w:t xml:space="preserve">我国从1987年9月加入国际消联以后，在1988年正式提出以纪念315为主题，在这之前86、87年3月15日都曾举行过，但那时候没有明确提出来纪念。直到近年，消费者法律意识的不断增强，才让这个节日在中国真正的浮出水面。对于假冒农资，我国长期以来一直给予严厉痛击。3.15就是为打击假冒伪劣产品，维护消费者利益的日子。但是，3.15打假只能说是打假的一个缩影，在农资打假方面国家有很多相应政策，而最有影响的就是20_年初，国家工商总局将工商行政管理机关对农资市场的监管执法工作正式命名为“红盾护农”行动。20_年，针对农资价格大幅上涨，假劣农资充斥市场的状况，国家在全国范围内组织开展了农资打假护农专项治理行动，严厉打击非法制售假劣农资的违法犯罪活动。</w:t>
      </w:r>
    </w:p>
    <w:p>
      <w:pPr>
        <w:ind w:left="0" w:right="0" w:firstLine="560"/>
        <w:spacing w:before="450" w:after="450" w:line="312" w:lineRule="auto"/>
      </w:pPr>
      <w:r>
        <w:rPr>
          <w:rFonts w:ascii="宋体" w:hAnsi="宋体" w:eastAsia="宋体" w:cs="宋体"/>
          <w:color w:val="000"/>
          <w:sz w:val="28"/>
          <w:szCs w:val="28"/>
        </w:rPr>
        <w:t xml:space="preserve">同时，国家领导人对农资打假问题更是坚定不移。20_年4月1日，中央电视台曝光了湖南省衡阳市生产经营劣质化肥问题，第二天，国务院总理温家宝就此事做出重要批示，要求国家质检总局直接查处并公布结果，提出整改要求，对全国化肥市场立即部署一次普遍检查。</w:t>
      </w:r>
    </w:p>
    <w:p>
      <w:pPr>
        <w:ind w:left="0" w:right="0" w:firstLine="560"/>
        <w:spacing w:before="450" w:after="450" w:line="312" w:lineRule="auto"/>
      </w:pPr>
      <w:r>
        <w:rPr>
          <w:rFonts w:ascii="宋体" w:hAnsi="宋体" w:eastAsia="宋体" w:cs="宋体"/>
          <w:color w:val="000"/>
          <w:sz w:val="28"/>
          <w:szCs w:val="28"/>
        </w:rPr>
        <w:t xml:space="preserve">据不完全统计，在20_年“红盾护农”行动中，全国各级工商行政管理机关整顿各类农资市场达3.82万家;查处各类制售假冒伪劣农资商品违法案件31389件，案值4.4亿元，其中种子案件4953件、案值5334.51万，化肥案件14922件、案值25353.80万元，农药案件7022件、案值8689.22万元。通过开展“红盾护农”行动，为农民挽回经济损失近2.56亿元。</w:t>
      </w:r>
    </w:p>
    <w:p>
      <w:pPr>
        <w:ind w:left="0" w:right="0" w:firstLine="560"/>
        <w:spacing w:before="450" w:after="450" w:line="312" w:lineRule="auto"/>
      </w:pPr>
      <w:r>
        <w:rPr>
          <w:rFonts w:ascii="宋体" w:hAnsi="宋体" w:eastAsia="宋体" w:cs="宋体"/>
          <w:color w:val="000"/>
          <w:sz w:val="28"/>
          <w:szCs w:val="28"/>
        </w:rPr>
        <w:t xml:space="preserve">为打击假冒农药、化肥等农资，使农资市场秩序得到根本好转，20_年，农业部决定继续组织开展农资打假专项治理行动。行动包括：(一)召开20_年全国农资打假专项治理行动动员暨毒鼠强专项整治工作表彰电视电话会议。(二)组织开展“放心农资下乡进村宣传周”活动。(三)组织开展农资质量抽检活动。(四)启动“放心农资下乡进村”试点。(五)组织开展农资知识竞赛活动。(六)组织开展秋季农资打假联合督查。</w:t>
      </w:r>
    </w:p>
    <w:p>
      <w:pPr>
        <w:ind w:left="0" w:right="0" w:firstLine="560"/>
        <w:spacing w:before="450" w:after="450" w:line="312" w:lineRule="auto"/>
      </w:pPr>
      <w:r>
        <w:rPr>
          <w:rFonts w:ascii="宋体" w:hAnsi="宋体" w:eastAsia="宋体" w:cs="宋体"/>
          <w:color w:val="000"/>
          <w:sz w:val="28"/>
          <w:szCs w:val="28"/>
        </w:rPr>
        <w:t xml:space="preserve">20_年“红盾护农”行动的重点，是吊销一批严重违法经营者的执照，净化农资市场主体;扶持一批规范经营、诚信守法的龙头农资经销企业做大做强，使农资市场秩序初步达到规范。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2025-07-19T01:41:53+08:00</dcterms:created>
  <dcterms:modified xsi:type="dcterms:W3CDTF">2025-07-19T01:41:53+08:00</dcterms:modified>
</cp:coreProperties>
</file>

<file path=docProps/custom.xml><?xml version="1.0" encoding="utf-8"?>
<Properties xmlns="http://schemas.openxmlformats.org/officeDocument/2006/custom-properties" xmlns:vt="http://schemas.openxmlformats.org/officeDocument/2006/docPropsVTypes"/>
</file>