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2024年儒林外史每一回读后感三百字以上 儒林外史每一回读后感50字(三篇)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儒林外史每一回读后感三百字以上 儒林外史每一回读后感50字一至今仍非常具有警世意义。既然写读后感，就必写作者经历，以之结合，才可感而写。作者吴敬梓，一个厌恶世俗，愤度全伦的清代文人，身在官场的他，更是看透了不知多少沉浮，多少纠葛，也由此着作...</w:t>
      </w:r>
    </w:p>
    <w:p>
      <w:pPr>
        <w:ind w:left="0" w:right="0" w:firstLine="560"/>
        <w:spacing w:before="450" w:after="450" w:line="312" w:lineRule="auto"/>
      </w:pPr>
      <w:r>
        <w:rPr>
          <w:rFonts w:ascii="黑体" w:hAnsi="黑体" w:eastAsia="黑体" w:cs="黑体"/>
          <w:color w:val="000000"/>
          <w:sz w:val="36"/>
          <w:szCs w:val="36"/>
          <w:b w:val="1"/>
          <w:bCs w:val="1"/>
        </w:rPr>
        <w:t xml:space="preserve">儒林外史每一回读后感三百字以上 儒林外史每一回读后感50字一</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儒林外史每一回读后感三百字以上 儒林外史每一回读后感50字篇二</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欢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非常用心的去看，要不然过了几章之后你就会发现里面的故事已经是物是人非了，对于这点我很纠结，因为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接着那个人就会从下个故事中完全的小事，蒸发的干干净净，好像没有发生过一样。但是这些人的关系会在下个或者下下个故事中被运用，这就会让人没办法接受啦。不过，这么多小故事组成的这本书，说明作者的人生阅历非常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王冕一生受尽磨难，勤奋苦读，才造就他的博学多才，却终生不入仕途。与其他的书生诸如严监生，范进之类形成鲜明的对比。虽然他们有的夜很苦读，但大多数是那些市井无赖制备，就是换了一身衣服摇身一变就成了秀才，却还是总写鸡鸣狗盗，偷鸡摸狗的勾当，作者并没有过多的写书生们之间的政治斗争来显示他们之间的勾心斗角，确实通过一些小事，或者是一些搞笑的事情来解释他们的小丑形象的，讽刺学校过非常明显。</w:t>
      </w:r>
    </w:p>
    <w:p>
      <w:pPr>
        <w:ind w:left="0" w:right="0" w:firstLine="560"/>
        <w:spacing w:before="450" w:after="450" w:line="312" w:lineRule="auto"/>
      </w:pPr>
      <w:r>
        <w:rPr>
          <w:rFonts w:ascii="宋体" w:hAnsi="宋体" w:eastAsia="宋体" w:cs="宋体"/>
          <w:color w:val="000"/>
          <w:sz w:val="28"/>
          <w:szCs w:val="28"/>
        </w:rPr>
        <w:t xml:space="preserve">读了这本书，我可以说只学到了一点，就是换个角度来写东西，任何事物都有机棉，如果就死站在一个角度就永远不会有那种横看成岭侧成峰感受。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宋体" w:hAnsi="宋体" w:eastAsia="宋体" w:cs="宋体"/>
          <w:color w:val="000"/>
          <w:sz w:val="28"/>
          <w:szCs w:val="28"/>
        </w:rPr>
        <w:t xml:space="preserve">&lt;/p[_TAG_h2]儒林外史每一回读后感三百字以上 儒林外史每一回读后感50字三</w:t>
      </w:r>
    </w:p>
    <w:p>
      <w:pPr>
        <w:ind w:left="0" w:right="0" w:firstLine="560"/>
        <w:spacing w:before="450" w:after="450" w:line="312" w:lineRule="auto"/>
      </w:pPr>
      <w:r>
        <w:rPr>
          <w:rFonts w:ascii="宋体" w:hAnsi="宋体" w:eastAsia="宋体" w:cs="宋体"/>
          <w:color w:val="000"/>
          <w:sz w:val="28"/>
          <w:szCs w:val="28"/>
        </w:rPr>
        <w:t xml:space="preserve">儒林外史每一回读后感三百字(精选5篇)</w:t>
      </w:r>
    </w:p>
    <w:p>
      <w:pPr>
        <w:ind w:left="0" w:right="0" w:firstLine="560"/>
        <w:spacing w:before="450" w:after="450" w:line="312" w:lineRule="auto"/>
      </w:pPr>
      <w:r>
        <w:rPr>
          <w:rFonts w:ascii="宋体" w:hAnsi="宋体" w:eastAsia="宋体" w:cs="宋体"/>
          <w:color w:val="000"/>
          <w:sz w:val="28"/>
          <w:szCs w:val="28"/>
        </w:rPr>
        <w:t xml:space="preserve">《儒林外史》塑造了一部分远离功名、追求自由的真儒士和真名士形象，歌颂了他们对自我的坚持。写一篇《儒林外史》的儒林外史每一回读后感三百字很简单，一起来看看吧。你是否在找正准备撰写“儒林外史每一回读后感三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看了书中第一回王冕酷爱读书，自学成才的事迹，使我感触很深，也许因为我和王冕同是诸暨“老乡”，心中便有了一种特有的亲切感和自豪感，正因为这样，书中的第一回我至少是从头到尾，反来复去地看了四、五遍。古人尚且可以在这样的学习环境下成才，想想我们现在的生活条件，好吃好穿好住，需要什么学习用品，只要向父母开一声口，还不就是呼之即来，比比古人王冕小时候的生活条件，不禁使我感到了一种莫大的愧疚感。要说诸暨的“耕读之家”，读了《儒林外史》第一回，我把历史追溯到了元代，而王冕就是其中的一个耕读之家的典范，身为诸暨人的我，为何不能成为一个无愧于古人、无愧于王冕的耕读之人呢?</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欢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非常用心的去看，要不然过了几章之后你就会发现里面的故事已经是物是人非了，对于这点我很纠结，因为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接着那个人就会从下个故事中完全的小事，蒸发的干干净净，好像没有发生过一样。但是这些人的关系会在下个或者下下个故事中被运用，这就会让人没办法接受啦。不过，这么多小故事组成的这本书，说明作者的人生阅历非常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王冕一生受尽磨难，勤奋苦读，才造就他的博学多才，却终生不入仕途。与其他的书生诸如严监生，范进之类形成鲜明的对比。虽然他们有的夜很苦读，但大多数是那些市井无赖制备，就是换了一身衣服摇身一变就成了秀才，却还是总写鸡鸣狗盗，偷鸡摸狗的勾当，作者并没有过多的写书生们之间的政治斗争来显示他们之间的勾心斗角，确实通过一些小事，或者是一些搞笑的事情来解释他们的小丑形象的，讽刺学校过非常明显。</w:t>
      </w:r>
    </w:p>
    <w:p>
      <w:pPr>
        <w:ind w:left="0" w:right="0" w:firstLine="560"/>
        <w:spacing w:before="450" w:after="450" w:line="312" w:lineRule="auto"/>
      </w:pPr>
      <w:r>
        <w:rPr>
          <w:rFonts w:ascii="宋体" w:hAnsi="宋体" w:eastAsia="宋体" w:cs="宋体"/>
          <w:color w:val="000"/>
          <w:sz w:val="28"/>
          <w:szCs w:val="28"/>
        </w:rPr>
        <w:t xml:space="preserve">读了这本书，我可以说只学到了一点，就是换个角度来写东西，任何事物都有机棉，如果就死站在一个角度就永远不会有那种横看成岭侧成峰感受。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