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小学生西游记读后感100字(六篇)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西游记读后感100字一《西游记》讲述的是孙悟空、猪八戒、沙僧护送大唐高僧玄奘去西天取经，师徒四人一路抢滩涉险，降妖伏怪，历经九九八十一难，取回真经，终修正果的故事。下面小编给大家带来小学生西游记读后感800字6篇，希望大家喜欢!神魔小...</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小学生西游记读后感100字一</w:t>
      </w:r>
    </w:p>
    <w:p>
      <w:pPr>
        <w:ind w:left="0" w:right="0" w:firstLine="560"/>
        <w:spacing w:before="450" w:after="450" w:line="312" w:lineRule="auto"/>
      </w:pPr>
      <w:r>
        <w:rPr>
          <w:rFonts w:ascii="宋体" w:hAnsi="宋体" w:eastAsia="宋体" w:cs="宋体"/>
          <w:color w:val="000"/>
          <w:sz w:val="28"/>
          <w:szCs w:val="28"/>
        </w:rPr>
        <w:t xml:space="preserve">《西游记》讲述的是孙悟空、猪八戒、沙僧护送大唐高僧玄奘去西天取经，师徒四人一路抢滩涉险，降妖伏怪，历经九九八十一难，取回真经，终修正果的故事。下面小编给大家带来小学生西游记读后感800字6篇，希望大家喜欢!&lt;/span</w:t>
      </w:r>
    </w:p>
    <w:p>
      <w:pPr>
        <w:ind w:left="0" w:right="0" w:firstLine="560"/>
        <w:spacing w:before="450" w:after="450" w:line="312" w:lineRule="auto"/>
      </w:pPr>
      <w:r>
        <w:rPr>
          <w:rFonts w:ascii="宋体" w:hAnsi="宋体" w:eastAsia="宋体" w:cs="宋体"/>
          <w:color w:val="000"/>
          <w:sz w:val="28"/>
          <w:szCs w:val="28"/>
        </w:rPr>
        <w:t xml:space="preserve">神魔小说《西游记》源于社会现实，基于浪漫主义的根石，它融入斑斓的想象，形成了奇幻诙谐的艺术特色，是我国文学不可多得的艺术瑰宝。本次研究性学习，我主要谈一下《西游记》得艺术特色与思想。</w:t>
      </w:r>
    </w:p>
    <w:p>
      <w:pPr>
        <w:ind w:left="0" w:right="0" w:firstLine="560"/>
        <w:spacing w:before="450" w:after="450" w:line="312" w:lineRule="auto"/>
      </w:pPr>
      <w:r>
        <w:rPr>
          <w:rFonts w:ascii="宋体" w:hAnsi="宋体" w:eastAsia="宋体" w:cs="宋体"/>
          <w:color w:val="000"/>
          <w:sz w:val="28"/>
          <w:szCs w:val="28"/>
        </w:rPr>
        <w:t xml:space="preserve">在历史的长廊里，文学是一个国家，一个民族发展的象征，也是其在发展中最真实的社会写照，更是承载一个国家，一个民族最绮丽的文化艺术宝石。诚然，科学无国界，文学亦美焉!但由于各民族，各国家的文化差异，人们对于文学的欣赏有着不同的见解。但是文学精华，无论在中西方都是一颗永不凋零的文学星，一直在人们的心中闪光。就像哥伦比亚作者加西亚·马尔克斯的暨拉丁美洲魔幻现实主义代表作《百年孤独》，作者用全新的创作手法，巧妙地糅合了现实与虚幻，融入神话传说，民间故事等元素，展现出一个多彩的想象空间。同样追溯中国古代文学—《西游记》，开辟了中国神魔长篇小说的新篇章。作者吴承恩成功地运用了积极浪漫主义创作手法，巧妙地将辛辣的讽刺，善意的嘲笑，严肃的批判相结合，把神魔小说《西游记》表达得淋漓尽致，出神入化，从侧面抨击当时社会的黑暗，统治者的昏靡来表达自己怀才难遇明君，不能重任的悲愤心情。</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小学生西游记读后感100字二</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小学生西游记读后感100字篇三</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&lt;/p[_TAG_h2]小学生西游记读后感100字四</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小学生西游记读后感100字篇五</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小学生西游记读后感100字篇六</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2025-05-02T21:35:04+08:00</dcterms:created>
  <dcterms:modified xsi:type="dcterms:W3CDTF">2025-05-02T21:35:04+08:00</dcterms:modified>
</cp:coreProperties>
</file>

<file path=docProps/custom.xml><?xml version="1.0" encoding="utf-8"?>
<Properties xmlns="http://schemas.openxmlformats.org/officeDocument/2006/custom-properties" xmlns:vt="http://schemas.openxmlformats.org/officeDocument/2006/docPropsVTypes"/>
</file>