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《撒哈拉的故事》读后感350字</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w:t>
      </w:r>
    </w:p>
    <w:p>
      <w:pPr>
        <w:ind w:left="0" w:right="0" w:firstLine="560"/>
        <w:spacing w:before="450" w:after="450" w:line="312" w:lineRule="auto"/>
      </w:pPr>
      <w:r>
        <w:rPr>
          <w:rFonts w:ascii="宋体" w:hAnsi="宋体" w:eastAsia="宋体" w:cs="宋体"/>
          <w:color w:val="000"/>
          <w:sz w:val="28"/>
          <w:szCs w:val="28"/>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变得有生命起来。三毛的文字，带我离开喧嚣嘈杂的世界，到书的海洋里自由徜徉。三毛说，她本人不喜欢写虚构的东西，只喜欢写自己的经历。沙漠里生活，条件其实非常艰苦，缺少水，没有丰富的食物，与外界没有联系。在我们普通人的眼中，这种生活既单调又乏味，做短暂的旅游可以，但长久的生活可能要精神崩溃。而三毛却在那里生活得有滋有味，并且写作的灵感喷发，写出了精美绝伦的文章。在我看来，她的写作就像是珍珠形成的过程，外界的刺激给了她伤，同时，也给了她感悟。一篇篇作品，如同一颗颗闪亮的珍珠那么光彩夺目。</w:t>
      </w:r>
    </w:p>
    <w:p>
      <w:pPr>
        <w:ind w:left="0" w:right="0" w:firstLine="560"/>
        <w:spacing w:before="450" w:after="450" w:line="312" w:lineRule="auto"/>
      </w:pPr>
      <w:r>
        <w:rPr>
          <w:rFonts w:ascii="宋体" w:hAnsi="宋体" w:eastAsia="宋体" w:cs="宋体"/>
          <w:color w:val="000"/>
          <w:sz w:val="28"/>
          <w:szCs w:val="28"/>
        </w:rPr>
        <w:t xml:space="preserve">多希望自己有一天能像三毛那样，潇洒地浪迹天涯，走一走她曾经走过的路，到她生活过的地方去生活。多希望有一天，像她那样，在沙漠里安个小家，过上一段生活，亲自体味沙漠的苍凉之美。但是，三毛属于沙漠，而我，却只愿意做沙漠的过客。也许，她的神秘我永远不懂，但这并不妨碍我热烈地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