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2024年名著读后感300字(十二篇)</w:t>
      </w:r>
      <w:bookmarkEnd w:id="1"/>
    </w:p>
    <w:p>
      <w:pPr>
        <w:jc w:val="center"/>
        <w:spacing w:before="0" w:after="450"/>
      </w:pPr>
      <w:r>
        <w:rPr>
          <w:rFonts w:ascii="Arial" w:hAnsi="Arial" w:eastAsia="Arial" w:cs="Arial"/>
          <w:color w:val="999999"/>
          <w:sz w:val="20"/>
          <w:szCs w:val="20"/>
        </w:rPr>
        <w:t xml:space="preserve">来源：网络  作者：梦回江南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名著读后感300字一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w:t>
      </w:r>
    </w:p>
    <w:p>
      <w:pPr>
        <w:ind w:left="0" w:right="0" w:firstLine="560"/>
        <w:spacing w:before="450" w:after="450" w:line="312" w:lineRule="auto"/>
      </w:pPr>
      <w:r>
        <w:rPr>
          <w:rFonts w:ascii="黑体" w:hAnsi="黑体" w:eastAsia="黑体" w:cs="黑体"/>
          <w:color w:val="000000"/>
          <w:sz w:val="36"/>
          <w:szCs w:val="36"/>
          <w:b w:val="1"/>
          <w:bCs w:val="1"/>
        </w:rPr>
        <w:t xml:space="preserve">名著读后感300字一</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名著读后感300字二</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名著读后感300字三</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名著读后感300字四</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名著读后感300字五</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名著读后感300字六</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名著读后感300字七</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名著读后感300字八</w:t>
      </w:r>
    </w:p>
    <w:p>
      <w:pPr>
        <w:ind w:left="0" w:right="0" w:firstLine="560"/>
        <w:spacing w:before="450" w:after="450" w:line="312" w:lineRule="auto"/>
      </w:pPr>
      <w:r>
        <w:rPr>
          <w:rFonts w:ascii="宋体" w:hAnsi="宋体" w:eastAsia="宋体" w:cs="宋体"/>
          <w:color w:val="000"/>
          <w:sz w:val="28"/>
          <w:szCs w:val="28"/>
        </w:rPr>
        <w:t xml:space="preserve">水浒传读后感</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“纷纷五代乱离间，一旦云开复见天。”你是不是很奇怪?我怎么就文邹邹的了?可不是吗，这几天看了施耐庵的水浒传，我深受古典名著的熏陶，步入了古典文学的殿堂。</w:t>
      </w:r>
    </w:p>
    <w:p>
      <w:pPr>
        <w:ind w:left="0" w:right="0" w:firstLine="560"/>
        <w:spacing w:before="450" w:after="450" w:line="312" w:lineRule="auto"/>
      </w:pPr>
      <w:r>
        <w:rPr>
          <w:rFonts w:ascii="宋体" w:hAnsi="宋体" w:eastAsia="宋体" w:cs="宋体"/>
          <w:color w:val="000"/>
          <w:sz w:val="28"/>
          <w:szCs w:val="28"/>
        </w:rPr>
        <w:t xml:space="preserve">全书的姓名有八百多，包括了全社会的各种人。作者有超常的塑造典型的艺术能力，把鲁智深的正义感表现得淋漓尽致。我不由得佩服起来施耐庵。他的祖籍是在苏州，后来迁居苏北兴化白驹镇。是一名元末明初的杰出文学家。元至顺年间，他考中进士，在浙江杭州做了两年官，又因为看不惯官场的黑暗政治，不愿对当道权贵逢迎拍马，因此弃官回乡，从事著述。他不愧是文学家，我看了《水浒传》，感觉都能从人物的话语中体会到人物的性格。鲁迅曾经也说过，《水浒》的有些地方，是能使读者有说话看出人的。</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《水浒传》它真实地描写了宋代农民起义,发展和失败的全过程,揭露了封建社会的黑暗和腐朽和统治阶级的罪恶.它以杰出的艺术描写手段,揭示了中国封建社会中农民起义的发生, 发展和失败过程的一些本质方面,说明造成农民起义的根本原因是\"官逼民反\".这本书大致讲述了：一百零八个好汉因为各种原因上了梁山泊，成为当时朝廷的一大心病，在朝廷几次攻打未果后，接受了招安，并帮助朝廷征辽、平王庆、平田虎、平方腊，最后仅剩二十余人。由于朝廷的四大奸臣嫉妒其功劳，部分剩下受封赏的好汉被害得丢官或被害死。那跌宕起伏的情节吸引着我，我甚至被感动得涕泪横流，为什么呢?现在我就带着你去品一品水浒传。</w:t>
      </w:r>
    </w:p>
    <w:p>
      <w:pPr>
        <w:ind w:left="0" w:right="0" w:firstLine="560"/>
        <w:spacing w:before="450" w:after="450" w:line="312" w:lineRule="auto"/>
      </w:pPr>
      <w:r>
        <w:rPr>
          <w:rFonts w:ascii="宋体" w:hAnsi="宋体" w:eastAsia="宋体" w:cs="宋体"/>
          <w:color w:val="000"/>
          <w:sz w:val="28"/>
          <w:szCs w:val="28"/>
        </w:rPr>
        <w:t xml:space="preserve">不必说林冲的忍辱负重，小旋风柴进的仗义疏财，也不必说武松漂亮的醉拳和吴用的足智多谋，我就光光讨论“花和尚”就能说上三天三夜。“花和尚”姓鲁名达，出家后法名为智深，又因其天性不喜被拘束且好抱打不平，且又被人称作“花和尚”。鲁智深在上梁山之前是经略府提辖，因救民女金氏而打死当地恶霸镇关西，为避祸在五台山文殊院出家为僧;在寺院因酒后闹事，在智真长老的推荐下携书信往投汴京大相国寺，在东京相国寺守留菜园期间偶遇林冲并与之结下深厚的友谊，后来在林冲蒙冤受难之际救下林冲，直到后来遇到杨志，与曹正等人夺得二龙山并做头领，在三山聚义大战呼延灼后，同其他人一起上了梁山。集聪明、善良、嫉恶如仇但莽撞于一身的鲁达，其实在我的现实生活中也会有“鲁智深”永远是这么莽撞。我还记得有一个村子的黄甲因打不过对方黄乙，便打手机叫儿子前来帮忙，儿子当即操刀上阵，一刀将黄乙刺倒在地，黄乙因伤势过重，抢救无效死亡。黄甲父子追悔莫及。这难道不是莽撞闯的大祸吗?所以通过这两件事情，我们一定要明白：做任何事情都不能莽撞行事，要用大脑去思考，要三思而后行。其实人生也是一样的，我们都要用智慧小心翼翼的走出我们人生的每一步，不能意气用事，在做事情的时候要想想我们究竟该不该这样做，这样我们人生的棋局才能走出辉煌的每一步。</w:t>
      </w:r>
    </w:p>
    <w:p>
      <w:pPr>
        <w:ind w:left="0" w:right="0" w:firstLine="560"/>
        <w:spacing w:before="450" w:after="450" w:line="312" w:lineRule="auto"/>
      </w:pPr>
      <w:r>
        <w:rPr>
          <w:rFonts w:ascii="宋体" w:hAnsi="宋体" w:eastAsia="宋体" w:cs="宋体"/>
          <w:color w:val="000"/>
          <w:sz w:val="28"/>
          <w:szCs w:val="28"/>
        </w:rPr>
        <w:t xml:space="preserve">“人乐太平无事日，莺花无限日高眠。”读了水浒传，我才知道古典名著的魅力。一部《水浒》显出英雄信念：替天行道，杀退朝廷官兵;一部《水浒》展示英雄气概：侠肝义胆，为民打抱不平;一部《水浒》现出英雄本性：同甘共苦，聚义梁山水泊一部《水浒》写出英雄精神：勇往直前，征讨江南淮西。大河向东流，天上的星星参北斗……路见不平一声吼，该出手时就出手，风风火火闯九州……”每当翻开《水浒传》刘欢那高亢激昂的歌声，总会在我耳边久久回响，回响……</w:t>
      </w:r>
    </w:p>
    <w:p>
      <w:pPr>
        <w:ind w:left="0" w:right="0" w:firstLine="560"/>
        <w:spacing w:before="450" w:after="450" w:line="312" w:lineRule="auto"/>
      </w:pPr>
      <w:r>
        <w:rPr>
          <w:rFonts w:ascii="黑体" w:hAnsi="黑体" w:eastAsia="黑体" w:cs="黑体"/>
          <w:color w:val="000000"/>
          <w:sz w:val="36"/>
          <w:szCs w:val="36"/>
          <w:b w:val="1"/>
          <w:bCs w:val="1"/>
        </w:rPr>
        <w:t xml:space="preserve">名著读后感300字九</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名著读后感300字篇十</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4"/>
          <w:szCs w:val="34"/>
          <w:b w:val="1"/>
          <w:bCs w:val="1"/>
        </w:rPr>
        <w:t xml:space="preserve">名著读后感300字篇十一</w:t>
      </w:r>
    </w:p>
    <w:p>
      <w:pPr>
        <w:ind w:left="0" w:right="0" w:firstLine="560"/>
        <w:spacing w:before="450" w:after="450" w:line="312" w:lineRule="auto"/>
      </w:pPr>
      <w:r>
        <w:rPr>
          <w:rFonts w:ascii="宋体" w:hAnsi="宋体" w:eastAsia="宋体" w:cs="宋体"/>
          <w:color w:val="000"/>
          <w:sz w:val="28"/>
          <w:szCs w:val="28"/>
        </w:rPr>
        <w:t xml:space="preserve">《水浒传》读后感</w:t>
      </w:r>
    </w:p>
    <w:p>
      <w:pPr>
        <w:ind w:left="0" w:right="0" w:firstLine="560"/>
        <w:spacing w:before="450" w:after="450" w:line="312" w:lineRule="auto"/>
      </w:pPr>
      <w:r>
        <w:rPr>
          <w:rFonts w:ascii="宋体" w:hAnsi="宋体" w:eastAsia="宋体" w:cs="宋体"/>
          <w:color w:val="000"/>
          <w:sz w:val="28"/>
          <w:szCs w:val="28"/>
        </w:rPr>
        <w:t xml:space="preserve">《水浒传》是部庞大、复杂的小说，它生动地描写、反映出了梁山起义的发生，发展壮大直至起义失败的整个过程。它明确地描写出了当时起义的社会根源和原由，并成功塑造出了那些栩栩如生的起义英雄的形象，且通过他们不同的反抗道路展开了起义过程，也具体地揭示了起义失败的内在原因。</w:t>
      </w:r>
    </w:p>
    <w:p>
      <w:pPr>
        <w:ind w:left="0" w:right="0" w:firstLine="560"/>
        <w:spacing w:before="450" w:after="450" w:line="312" w:lineRule="auto"/>
      </w:pPr>
      <w:r>
        <w:rPr>
          <w:rFonts w:ascii="宋体" w:hAnsi="宋体" w:eastAsia="宋体" w:cs="宋体"/>
          <w:color w:val="000"/>
          <w:sz w:val="28"/>
          <w:szCs w:val="28"/>
        </w:rPr>
        <w:t xml:space="preserve">其实，我认为情节大致可以分为两大部分：前70回是以宋江、晁盖为首，渐渐吸纳江湖四方的豪杰上梁山。在这些好汉中，有自愿上山的，有的是被贪官污吏逼得无处可走的地步才上山的，还有的是受到感召而上山的。但不论如何，这些人聚集梁山的目的是替天行道，反抗当时那腐败的政治。在这一时，那些梁山的英雄们也像他们所说的那样：大块吃肉，大碗喝酒，杀得贪官污吏心惊胆战，令人大呼痛快。而作者也有意借此发泄他对当时社会腐败政权的不满。后50回描述的是梁山好汉们接受了朝廷的招安，为国家效力的过程。他们北征辽国，剿灭虎田、王庆，众头领尽皆无损，威枕四方;南讨方腊一役，却使梁山英雄们损兵折将、七损八伤其生存者并未因此而获得合理、应得的回报，反遭奸臣迫害，梁山好汉们几乎没有一个善终，表现出了忠心报国的无奈。</w:t>
      </w:r>
    </w:p>
    <w:p>
      <w:pPr>
        <w:ind w:left="0" w:right="0" w:firstLine="560"/>
        <w:spacing w:before="450" w:after="450" w:line="312" w:lineRule="auto"/>
      </w:pPr>
      <w:r>
        <w:rPr>
          <w:rFonts w:ascii="宋体" w:hAnsi="宋体" w:eastAsia="宋体" w:cs="宋体"/>
          <w:color w:val="000"/>
          <w:sz w:val="28"/>
          <w:szCs w:val="28"/>
        </w:rPr>
        <w:t xml:space="preserve">所以说《水浒传》也同时反映出了北宋的政治和社会的腐败、混乱。因此在书中我们经常可以看见官员行贿和压迫百姓的事实，表现出了当时百姓的有苦无处伸张的现象。而宋江等人和当朝政府官员对抗，替百姓出怨气，就又表现出了此书的又一个中心思想：官逼民反——水能载舟，亦能覆舟。</w:t>
      </w:r>
    </w:p>
    <w:p>
      <w:pPr>
        <w:ind w:left="0" w:right="0" w:firstLine="560"/>
        <w:spacing w:before="450" w:after="450" w:line="312" w:lineRule="auto"/>
      </w:pPr>
      <w:r>
        <w:rPr>
          <w:rFonts w:ascii="宋体" w:hAnsi="宋体" w:eastAsia="宋体" w:cs="宋体"/>
          <w:color w:val="000"/>
          <w:sz w:val="28"/>
          <w:szCs w:val="28"/>
        </w:rPr>
        <w:t xml:space="preserve">此外，书中的主要任务有一百多个，他们的性情也各不相同，每个人都有其不同特性，语言、举止都和其身份、地位紧密配合。而读者们更可以从书中人物的一言一行、一举一动中深刻地感受到他们的独特个性。</w:t>
      </w:r>
    </w:p>
    <w:p>
      <w:pPr>
        <w:ind w:left="0" w:right="0" w:firstLine="560"/>
        <w:spacing w:before="450" w:after="450" w:line="312" w:lineRule="auto"/>
      </w:pPr>
      <w:r>
        <w:rPr>
          <w:rFonts w:ascii="宋体" w:hAnsi="宋体" w:eastAsia="宋体" w:cs="宋体"/>
          <w:color w:val="000"/>
          <w:sz w:val="28"/>
          <w:szCs w:val="28"/>
        </w:rPr>
        <w:t xml:space="preserve">虽然水浒中的人物大多都较粗鲁，但作者写人的粗鲁更是使人称奇：如鲁达的粗鲁是性急，不容得半点怠慢、史进的粗鲁是任性、李逵粗鲁是蛮横、阮小二的粗鲁是悲愤无说处，而焦挺的粗鲁是本身的气质不好……在这本书上还至少出现了十一二个个性鲜明的形象，这些形象有血有肉，栩栩如生，跃然纸上。</w:t>
      </w:r>
    </w:p>
    <w:p>
      <w:pPr>
        <w:ind w:left="0" w:right="0" w:firstLine="560"/>
        <w:spacing w:before="450" w:after="450" w:line="312" w:lineRule="auto"/>
      </w:pPr>
      <w:r>
        <w:rPr>
          <w:rFonts w:ascii="宋体" w:hAnsi="宋体" w:eastAsia="宋体" w:cs="宋体"/>
          <w:color w:val="000"/>
          <w:sz w:val="28"/>
          <w:szCs w:val="28"/>
        </w:rPr>
        <w:t xml:space="preserve">这部以北宋末年社会为历史背景的小说揭露了当时社会的黑暗。书中的人物在这“替天行道”的旗帜下，好似作者也肯定和赞美了被压迫的人民的反抗、复仇行为。比如说：武松为兄长伸冤，却告状无门，于是他拔刃血仇，最后被张都监陷害陷害后，血涧鸳鸯楼;林冲遇祸一再忍让，被逼到绝境，终于复仇山神庙，雪夜上梁山;解珍、解宝为索回他们射沙的一只老虎，被毛太公送入死牢，从而引发了顾大嫂众人劫狱反出登州……可以说，人民的反抗和复仇权力，在《水浒传》中得到了有力的伸张。</w:t>
      </w:r>
    </w:p>
    <w:p>
      <w:pPr>
        <w:ind w:left="0" w:right="0" w:firstLine="560"/>
        <w:spacing w:before="450" w:after="450" w:line="312" w:lineRule="auto"/>
      </w:pPr>
      <w:r>
        <w:rPr>
          <w:rFonts w:ascii="宋体" w:hAnsi="宋体" w:eastAsia="宋体" w:cs="宋体"/>
          <w:color w:val="000"/>
          <w:sz w:val="28"/>
          <w:szCs w:val="28"/>
        </w:rPr>
        <w:t xml:space="preserve">梁山好汉是传奇式的理想化人物，他们或勇武过人，或智谋超群，或身具异能，而做事光明磊落、敢做敢当是他们共同的特点。因为《水浒传》中的这些传奇式的英雄人物对读者来说是吸引人的，所以《水浒传》才这样广受读者们的好评。</w:t>
      </w:r>
    </w:p>
    <w:p>
      <w:pPr>
        <w:ind w:left="0" w:right="0" w:firstLine="560"/>
        <w:spacing w:before="450" w:after="450" w:line="312" w:lineRule="auto"/>
      </w:pPr>
      <w:r>
        <w:rPr>
          <w:rFonts w:ascii="黑体" w:hAnsi="黑体" w:eastAsia="黑体" w:cs="黑体"/>
          <w:color w:val="000000"/>
          <w:sz w:val="36"/>
          <w:szCs w:val="36"/>
          <w:b w:val="1"/>
          <w:bCs w:val="1"/>
        </w:rPr>
        <w:t xml:space="preserve">名著读后感300字篇十二</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2025-05-07T03:20:02+08:00</dcterms:created>
  <dcterms:modified xsi:type="dcterms:W3CDTF">2025-05-07T03:20:02+08:00</dcterms:modified>
</cp:coreProperties>
</file>

<file path=docProps/custom.xml><?xml version="1.0" encoding="utf-8"?>
<Properties xmlns="http://schemas.openxmlformats.org/officeDocument/2006/custom-properties" xmlns:vt="http://schemas.openxmlformats.org/officeDocument/2006/docPropsVTypes"/>
</file>