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镜花缘的读后感600字6篇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心灵的记录，见证了我们在阅读过程中的成长，很多时候，读后感能帮助我们理清思路，小编今天就为您带来了镜花缘的读后感600字6篇，相信一定会对你有所帮助。李汝珍，是清的一位男小说家，他生性耿直，对八股文允满了不满，于是在作官的道路上尽遇...</w:t>
      </w:r>
    </w:p>
    <w:p>
      <w:pPr>
        <w:ind w:left="0" w:right="0" w:firstLine="560"/>
        <w:spacing w:before="450" w:after="450" w:line="312" w:lineRule="auto"/>
      </w:pPr>
      <w:r>
        <w:rPr>
          <w:rFonts w:ascii="宋体" w:hAnsi="宋体" w:eastAsia="宋体" w:cs="宋体"/>
          <w:color w:val="000"/>
          <w:sz w:val="28"/>
          <w:szCs w:val="28"/>
        </w:rPr>
        <w:t xml:space="preserve">读后感是心灵的记录，见证了我们在阅读过程中的成长，很多时候，读后感能帮助我们理清思路，小编今天就为您带来了镜花缘的读后感600字6篇，相信一定会对你有所帮助。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李汝珍，是清的一位男小说家，他生性耿直，对八股文允满了不满，于是在作官的道路上尽遇坎坷，一直没有名气，只能做县官。他终于明白自己不属于这条路，用自己的才华和渊博的知识，花了20年的时间写完了《镜花缘》。</w:t>
      </w:r>
    </w:p>
    <w:p>
      <w:pPr>
        <w:ind w:left="0" w:right="0" w:firstLine="560"/>
        <w:spacing w:before="450" w:after="450" w:line="312" w:lineRule="auto"/>
      </w:pPr>
      <w:r>
        <w:rPr>
          <w:rFonts w:ascii="宋体" w:hAnsi="宋体" w:eastAsia="宋体" w:cs="宋体"/>
          <w:color w:val="000"/>
          <w:sz w:val="28"/>
          <w:szCs w:val="28"/>
        </w:rPr>
        <w:t xml:space="preserve">?镜花缘》这本书主要讲述林之洋、唐敖与多九公三位好友一齐出海游历，他们一共游历了三十二个国家，结识了不下十位的花仙。</w:t>
      </w:r>
    </w:p>
    <w:p>
      <w:pPr>
        <w:ind w:left="0" w:right="0" w:firstLine="560"/>
        <w:spacing w:before="450" w:after="450" w:line="312" w:lineRule="auto"/>
      </w:pPr>
      <w:r>
        <w:rPr>
          <w:rFonts w:ascii="宋体" w:hAnsi="宋体" w:eastAsia="宋体" w:cs="宋体"/>
          <w:color w:val="000"/>
          <w:sz w:val="28"/>
          <w:szCs w:val="28"/>
        </w:rPr>
        <w:t xml:space="preserve">在这三十二个国家中，最吸引我的就属“大人国”了。唐敖早就听闻大人国只能乘云能在地下行走，十分感兴趣，便在“大人国”中畅心游玩。在去往“大人国”的途中，唐敖和多九公遇到一位并不削发的僧，老僧告诉他们，“大人国”中的人有云雾护足并非自幼生的，是按人心决定的。云雾是五彩的，此人最为善良，黄色的仅次于五彩的，而黑色最为卑贱恶毒。在市内，唐敖和林之洋看见一位乞丐和酒肉和尚脚登彩云，心生疑惑。多九公告诉他们，脚登云之颜色在行为恶善，不在于富贵贫贱。心角宽广，光明正大的，脚登彩云;心胸狭隘，满腔奸私暗昧的.，脚便登黑云。云由足生，色随心变。如果恶心痛改前非，一心向善，云也会随之改变。</w:t>
      </w:r>
    </w:p>
    <w:p>
      <w:pPr>
        <w:ind w:left="0" w:right="0" w:firstLine="560"/>
        <w:spacing w:before="450" w:after="450" w:line="312" w:lineRule="auto"/>
      </w:pPr>
      <w:r>
        <w:rPr>
          <w:rFonts w:ascii="宋体" w:hAnsi="宋体" w:eastAsia="宋体" w:cs="宋体"/>
          <w:color w:val="000"/>
          <w:sz w:val="28"/>
          <w:szCs w:val="28"/>
        </w:rPr>
        <w:t xml:space="preserve">林之洋听了，只骂道老天不公，云只生在“大人国”，不生在其他国和自己的国家。如果有了云，每人都可以轻易分辨此人的善恶，善于辨别，还让人自我监督，告诫自己心生善良。</w:t>
      </w:r>
    </w:p>
    <w:p>
      <w:pPr>
        <w:ind w:left="0" w:right="0" w:firstLine="560"/>
        <w:spacing w:before="450" w:after="450" w:line="312" w:lineRule="auto"/>
      </w:pPr>
      <w:r>
        <w:rPr>
          <w:rFonts w:ascii="宋体" w:hAnsi="宋体" w:eastAsia="宋体" w:cs="宋体"/>
          <w:color w:val="000"/>
          <w:sz w:val="28"/>
          <w:szCs w:val="28"/>
        </w:rPr>
        <w:t xml:space="preserve">这篇文章，林汝珍批判了当时黑暗与不公的社会，以及他对公平、美好的生活的憧憬与向往。这本书表达了林汝珍对现实社会的批判，以及对理想国度的描绘与建构。我们何尝不也想有个自己理想的、美好的国度呢?</w:t>
      </w:r>
    </w:p>
    <w:p>
      <w:pPr>
        <w:ind w:left="0" w:right="0" w:firstLine="560"/>
        <w:spacing w:before="450" w:after="450" w:line="312" w:lineRule="auto"/>
      </w:pPr>
      <w:r>
        <w:rPr>
          <w:rFonts w:ascii="宋体" w:hAnsi="宋体" w:eastAsia="宋体" w:cs="宋体"/>
          <w:color w:val="000"/>
          <w:sz w:val="28"/>
          <w:szCs w:val="28"/>
        </w:rPr>
        <w:t xml:space="preserve">李汝珍的耿直与对当时黑暗、不公社会的批判，难道不值得我们敬佩吗?</w:t>
      </w:r>
    </w:p>
    <w:p>
      <w:pPr>
        <w:ind w:left="0" w:right="0" w:firstLine="560"/>
        <w:spacing w:before="450" w:after="450" w:line="312" w:lineRule="auto"/>
      </w:pPr>
      <w:r>
        <w:rPr>
          <w:rFonts w:ascii="宋体" w:hAnsi="宋体" w:eastAsia="宋体" w:cs="宋体"/>
          <w:color w:val="000"/>
          <w:sz w:val="28"/>
          <w:szCs w:val="28"/>
        </w:rPr>
        <w:t xml:space="preserve">作者在书中运用了夸张的写作手法，利用讽刺的语气突出自己对社会的厌恶，也让语言变得更幽默风趣。使我们本应为他感到不公而又微微上场了嘴。</w:t>
      </w:r>
    </w:p>
    <w:p>
      <w:pPr>
        <w:ind w:left="0" w:right="0" w:firstLine="560"/>
        <w:spacing w:before="450" w:after="450" w:line="312" w:lineRule="auto"/>
      </w:pPr>
      <w:r>
        <w:rPr>
          <w:rFonts w:ascii="宋体" w:hAnsi="宋体" w:eastAsia="宋体" w:cs="宋体"/>
          <w:color w:val="000"/>
          <w:sz w:val="28"/>
          <w:szCs w:val="28"/>
        </w:rPr>
        <w:t xml:space="preserve">?镜花缘》是清代著名的神魔小说，自嘉庆二十三年出版问世以来，一直备受到各方的关注。鲁迅、郑振铎、胡适、林语堂等大家都给予了它很高的评价。国外一些学者也致力于此书的研究工作，苏联女汉学家费施曼说该书是“熔幻想小说、历史小说、讽刺小说和游记小说于一炉的杰作。”目前《镜花缘》已经被译成英、俄、德、日等多国文字。</w:t>
      </w:r>
    </w:p>
    <w:p>
      <w:pPr>
        <w:ind w:left="0" w:right="0" w:firstLine="560"/>
        <w:spacing w:before="450" w:after="450" w:line="312" w:lineRule="auto"/>
      </w:pPr>
      <w:r>
        <w:rPr>
          <w:rFonts w:ascii="宋体" w:hAnsi="宋体" w:eastAsia="宋体" w:cs="宋体"/>
          <w:color w:val="000"/>
          <w:sz w:val="28"/>
          <w:szCs w:val="28"/>
        </w:rPr>
        <w:t xml:space="preserve">?镜花缘》是作者在海属地区采拾地方风物、乡土俚语及古迹史乘，“消磨三十多年层层心血”而写成的，是古海州地区直接产生的一部古典名著。该书征引浩博，学问涉及琴、棋、书、画、医、卜、星相、灯谜等多个方面。</w:t>
      </w:r>
    </w:p>
    <w:p>
      <w:pPr>
        <w:ind w:left="0" w:right="0" w:firstLine="560"/>
        <w:spacing w:before="450" w:after="450" w:line="312" w:lineRule="auto"/>
      </w:pPr>
      <w:r>
        <w:rPr>
          <w:rFonts w:ascii="宋体" w:hAnsi="宋体" w:eastAsia="宋体" w:cs="宋体"/>
          <w:color w:val="000"/>
          <w:sz w:val="28"/>
          <w:szCs w:val="28"/>
        </w:rPr>
        <w:t xml:space="preserve">?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w:t>
      </w:r>
    </w:p>
    <w:p>
      <w:pPr>
        <w:ind w:left="0" w:right="0" w:firstLine="560"/>
        <w:spacing w:before="450" w:after="450" w:line="312" w:lineRule="auto"/>
      </w:pPr>
      <w:r>
        <w:rPr>
          <w:rFonts w:ascii="宋体" w:hAnsi="宋体" w:eastAsia="宋体" w:cs="宋体"/>
          <w:color w:val="000"/>
          <w:sz w:val="28"/>
          <w:szCs w:val="28"/>
        </w:rPr>
        <w:t xml:space="preserve">在艺术风格上，作品的奇思异想体现了作者的丰富想象力，以及思想机的警和语言的幽默风趣。但是另一方面该作品其幻想性的虚构情节有些分散，人物形象显得单薄无力;后半部分大谈学问，比较累赘。但是这部作品从整体上来说，在我国文学史上还是有着重要的意义。</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宋体" w:hAnsi="宋体" w:eastAsia="宋体" w:cs="宋体"/>
          <w:color w:val="000"/>
          <w:sz w:val="28"/>
          <w:szCs w:val="28"/>
        </w:rPr>
        <w:t xml:space="preserve">在明代李汝珍写成的小说《镜花缘》里，不仅有天马行空的想象，镜花水月般的情节，还有蕴含了对社会的讽刺。</w:t>
      </w:r>
    </w:p>
    <w:p>
      <w:pPr>
        <w:ind w:left="0" w:right="0" w:firstLine="560"/>
        <w:spacing w:before="450" w:after="450" w:line="312" w:lineRule="auto"/>
      </w:pPr>
      <w:r>
        <w:rPr>
          <w:rFonts w:ascii="宋体" w:hAnsi="宋体" w:eastAsia="宋体" w:cs="宋体"/>
          <w:color w:val="000"/>
          <w:sz w:val="28"/>
          <w:szCs w:val="28"/>
        </w:rPr>
        <w:t xml:space="preserve">三月初三那天，各路神仙都去昆仑为王母祝寿，百兽、百鸟跳、唱了一阵，嫦娥对百花仙子说：“今天是王母圣诞，你应令百花齐放，既可增加气氛，又可以助长酒兴。”众仙听了，连声称“妙”。百花仙子却以“花开有序”为由拒绝了。于是，百花与嫦娥在众人面前打下一赌：“如果下届有一位帝王能够使百花齐放，那百花仙子就被贬下凡间。”正巧心月狐要托生为帝王，嫦娥就对心月狐说：“你若能使百花齐放，那天下万紫千红岂不更加好看?”心月狐想了想，答应了。心月狐托生在武家，取名武则天，后来当上了不可一世的女帝王。</w:t>
      </w:r>
    </w:p>
    <w:p>
      <w:pPr>
        <w:ind w:left="0" w:right="0" w:firstLine="560"/>
        <w:spacing w:before="450" w:after="450" w:line="312" w:lineRule="auto"/>
      </w:pPr>
      <w:r>
        <w:rPr>
          <w:rFonts w:ascii="宋体" w:hAnsi="宋体" w:eastAsia="宋体" w:cs="宋体"/>
          <w:color w:val="000"/>
          <w:sz w:val="28"/>
          <w:szCs w:val="28"/>
        </w:rPr>
        <w:t xml:space="preserve">一日，天空忽降鹅毛大雪，武则天赏雪饮酒，乘酒醉之际，下召令百花齐放。偏偏这时百花仙子在与麻姑下棋，众花无从请示，又不敢抗旨不尊，只好乖乖开花。玉帝知道后，龙颜大怒，把百花仙子与其他九十九位仙子一同贬下凡间。百花仙子托生在唐敖家，取名唐小山。因遭奸臣陷害，唐敖被革去功名，与他妻子的弟弟林之洋与舵工多九工一同出海经商，临行时神仙托梦，要他去海外寻找失落的十二位花仙，从此，他们开始了在海外的冒险与寻觅。</w:t>
      </w:r>
    </w:p>
    <w:p>
      <w:pPr>
        <w:ind w:left="0" w:right="0" w:firstLine="560"/>
        <w:spacing w:before="450" w:after="450" w:line="312" w:lineRule="auto"/>
      </w:pPr>
      <w:r>
        <w:rPr>
          <w:rFonts w:ascii="宋体" w:hAnsi="宋体" w:eastAsia="宋体" w:cs="宋体"/>
          <w:color w:val="000"/>
          <w:sz w:val="28"/>
          <w:szCs w:val="28"/>
        </w:rPr>
        <w:t xml:space="preserve">作者沿用了《山海经》中国度的名称：“大人国”国民脚下的彩云、“君子国”国民的君子风度、“两面国”国民天生的两面脸、“翼民国”国民长五尺的头、“犬封国”国民的狗头、“深目国”国民长在手心之中的眼睛、“劳民国”国民终日摇摆、劳碌不停的生活、“豕喙国”国民只会说谎话的嘴、“无肠国”国民吃饭的传说、“女儿国”国民女子当政、男子为妇的传统……无一例外的反射出作者生活的那个年代社会上的一些不良风气，如：自私、虚骄、奢靡、吝啬、作伪、狡诈。同时也显示出作者对生活在一个完美的世界里的渴望。</w:t>
      </w:r>
    </w:p>
    <w:p>
      <w:pPr>
        <w:ind w:left="0" w:right="0" w:firstLine="560"/>
        <w:spacing w:before="450" w:after="450" w:line="312" w:lineRule="auto"/>
      </w:pPr>
      <w:r>
        <w:rPr>
          <w:rFonts w:ascii="宋体" w:hAnsi="宋体" w:eastAsia="宋体" w:cs="宋体"/>
          <w:color w:val="000"/>
          <w:sz w:val="28"/>
          <w:szCs w:val="28"/>
        </w:rPr>
        <w:t xml:space="preserve">?镜花缘》这部优秀的书籍犹如一面心灵的明镜，不但可以照人，也可以照己。</w:t>
      </w:r>
    </w:p>
    <w:p>
      <w:pPr>
        <w:ind w:left="0" w:right="0" w:firstLine="560"/>
        <w:spacing w:before="450" w:after="450" w:line="312" w:lineRule="auto"/>
      </w:pPr>
      <w:r>
        <w:rPr>
          <w:rFonts w:ascii="宋体" w:hAnsi="宋体" w:eastAsia="宋体" w:cs="宋体"/>
          <w:color w:val="000"/>
          <w:sz w:val="28"/>
          <w:szCs w:val="28"/>
        </w:rPr>
        <w:t xml:space="preserve">?镜花缘》，人物描绘不比“红楼”，场面铺叙不及“三国”，光怪陆离与“西游”还有距离，唯人物语言叙述见长，古往今来，天文地理，俱在其中，可谓口若悬河，天马行空。</w:t>
      </w:r>
    </w:p>
    <w:p>
      <w:pPr>
        <w:ind w:left="0" w:right="0" w:firstLine="560"/>
        <w:spacing w:before="450" w:after="450" w:line="312" w:lineRule="auto"/>
      </w:pPr>
      <w:r>
        <w:rPr>
          <w:rFonts w:ascii="宋体" w:hAnsi="宋体" w:eastAsia="宋体" w:cs="宋体"/>
          <w:color w:val="000"/>
          <w:sz w:val="28"/>
          <w:szCs w:val="28"/>
        </w:rPr>
        <w:t xml:space="preserve">文中巧用荒诞不经之事例讽古喻今，用虚无缥缈之人物指桑骂槐。成语及四字词语也用得不温不火，恰到好处，言简意赅，点石成金。作者运用材料，组织文字的能力也由此可见一斑。书中众多古典的引用虽使作者有偷巧剽窃之嫌，但也足见其博览群书，纵观古今，腹中有墨，胸有成竹。</w:t>
      </w:r>
    </w:p>
    <w:p>
      <w:pPr>
        <w:ind w:left="0" w:right="0" w:firstLine="560"/>
        <w:spacing w:before="450" w:after="450" w:line="312" w:lineRule="auto"/>
      </w:pPr>
      <w:r>
        <w:rPr>
          <w:rFonts w:ascii="宋体" w:hAnsi="宋体" w:eastAsia="宋体" w:cs="宋体"/>
          <w:color w:val="000"/>
          <w:sz w:val="28"/>
          <w:szCs w:val="28"/>
        </w:rPr>
        <w:t xml:space="preserve">全书似乎有两条线索，一是灭周复唐，二是众仙子的聚聚散散，荣辱成殁。作者对社会中许多丑恶现象作了尖酸刻薄的讽刺，可见其对诸如此类的强烈不满，但总的看来，我怀疑作者有天朝自大，唯我独尊，地大物博，敢问谁何的思想。不过从“问道于盲”的事件看却也不一定恰当。纵观全书，好像很难找到一个反映全文的观点，或者说是主题，但也许这就是长篇小说的特点之一吧——让你仁者见仁，智者见智。</w:t>
      </w:r>
    </w:p>
    <w:p>
      <w:pPr>
        <w:ind w:left="0" w:right="0" w:firstLine="560"/>
        <w:spacing w:before="450" w:after="450" w:line="312" w:lineRule="auto"/>
      </w:pPr>
      <w:r>
        <w:rPr>
          <w:rFonts w:ascii="宋体" w:hAnsi="宋体" w:eastAsia="宋体" w:cs="宋体"/>
          <w:color w:val="000"/>
          <w:sz w:val="28"/>
          <w:szCs w:val="28"/>
        </w:rPr>
        <w:t xml:space="preserve">书中笑料甚多，但不是每一个人都会忍俊不禁，开怀大笑的，这些笑料也分着层次。书前部分游记中多数还能看懂，而后半部分众才女相会后的琴棋书画，谈笑风雅，其纷繁冗长，则使现代人不敢恭维了。</w:t>
      </w:r>
    </w:p>
    <w:p>
      <w:pPr>
        <w:ind w:left="0" w:right="0" w:firstLine="560"/>
        <w:spacing w:before="450" w:after="450" w:line="312" w:lineRule="auto"/>
      </w:pPr>
      <w:r>
        <w:rPr>
          <w:rFonts w:ascii="宋体" w:hAnsi="宋体" w:eastAsia="宋体" w:cs="宋体"/>
          <w:color w:val="000"/>
          <w:sz w:val="28"/>
          <w:szCs w:val="28"/>
        </w:rPr>
        <w:t xml:space="preserve">书中将女子作为小说的主要人物，在古代一般小说中并不少见，但其却另有特色，那就是人物众多，行色各异，但缺乏变化，刻画得有血有肉的屈指可数，多数是清香沁人，玲珑可爱，可谓镜中月水中花，但终虚所望了。将每一个女子赋花一朵，也是作者独具匠心之处，令读者睹花思人，流连忘返，只怕到愁容满面、茶饭不想的地步，便非红颜薄命不可救了。各女名为花，而此书中之各花只讲义气，无儿女情长，不是指腹为婚，就是为感恩戴德而奉以其终，此大憾也!</w:t>
      </w:r>
    </w:p>
    <w:p>
      <w:pPr>
        <w:ind w:left="0" w:right="0" w:firstLine="560"/>
        <w:spacing w:before="450" w:after="450" w:line="312" w:lineRule="auto"/>
      </w:pPr>
      <w:r>
        <w:rPr>
          <w:rFonts w:ascii="宋体" w:hAnsi="宋体" w:eastAsia="宋体" w:cs="宋体"/>
          <w:color w:val="000"/>
          <w:sz w:val="28"/>
          <w:szCs w:val="28"/>
        </w:rPr>
        <w:t xml:space="preserve">小时候看的《镜花缘传奇》电视剧，故事中没有嫦娥的推波助澜，编剧又一味洗白小山/百花仙子，所有的过错似乎都是由于风仙的暴戾和对金童的迷恋。现在看书，似乎并不是那么回事。</w:t>
      </w:r>
    </w:p>
    <w:p>
      <w:pPr>
        <w:ind w:left="0" w:right="0" w:firstLine="560"/>
        <w:spacing w:before="450" w:after="450" w:line="312" w:lineRule="auto"/>
      </w:pPr>
      <w:r>
        <w:rPr>
          <w:rFonts w:ascii="宋体" w:hAnsi="宋体" w:eastAsia="宋体" w:cs="宋体"/>
          <w:color w:val="000"/>
          <w:sz w:val="28"/>
          <w:szCs w:val="28"/>
        </w:rPr>
        <w:t xml:space="preserve">风姨反驳固然不厚道，却也不至于十恶不赦，反观在各种传奇、影视、故事中美丽大方，除却窃药没有黑点，无可诟病的嫦娥，简直看不出身为仙家的丁点闪光处。没事找事，唯恐天下不乱，原本没有胆子斗狠，看风姨站在自己这边就开始借势欺人。</w:t>
      </w:r>
    </w:p>
    <w:p>
      <w:pPr>
        <w:ind w:left="0" w:right="0" w:firstLine="560"/>
        <w:spacing w:before="450" w:after="450" w:line="312" w:lineRule="auto"/>
      </w:pPr>
      <w:r>
        <w:rPr>
          <w:rFonts w:ascii="宋体" w:hAnsi="宋体" w:eastAsia="宋体" w:cs="宋体"/>
          <w:color w:val="000"/>
          <w:sz w:val="28"/>
          <w:szCs w:val="28"/>
        </w:rPr>
        <w:t xml:space="preserve">先是挑拨百花仙子不将王母放在眼里，又是连连“冷笑”，最后更是激百花仙子定罚约。</w:t>
      </w:r>
    </w:p>
    <w:p>
      <w:pPr>
        <w:ind w:left="0" w:right="0" w:firstLine="560"/>
        <w:spacing w:before="450" w:after="450" w:line="312" w:lineRule="auto"/>
      </w:pPr>
      <w:r>
        <w:rPr>
          <w:rFonts w:ascii="宋体" w:hAnsi="宋体" w:eastAsia="宋体" w:cs="宋体"/>
          <w:color w:val="000"/>
          <w:sz w:val="28"/>
          <w:szCs w:val="28"/>
        </w:rPr>
        <w:t xml:space="preserve">前文虽有言“风姨与月府素日亲密，与华氏向来不和”，但是风姨发难只一个回合，后面全是嫦娥出战。是嫦娥被当枪使了吧，我的猜测。</w:t>
      </w:r>
    </w:p>
    <w:p>
      <w:pPr>
        <w:ind w:left="0" w:right="0" w:firstLine="560"/>
        <w:spacing w:before="450" w:after="450" w:line="312" w:lineRule="auto"/>
      </w:pPr>
      <w:r>
        <w:rPr>
          <w:rFonts w:ascii="宋体" w:hAnsi="宋体" w:eastAsia="宋体" w:cs="宋体"/>
          <w:color w:val="000"/>
          <w:sz w:val="28"/>
          <w:szCs w:val="28"/>
        </w:rPr>
        <w:t xml:space="preserve">再说女主，百花仙子，你也真够个情商低下。刚开始还能有条有理对战风姨，嫦娥一激就开始发狠话：“若无帝旨，即便下界人王有令，也不敢应命，何况其余!”什么叫其余，还是感叹号?把王母放哪儿?这种话能说?还拿嫦娥窃药的事戳人家心窝，不揭短不知道吗?织女元女都说了，王母还在座，停了就行，以后真不想来了吗?嫦娥让你定赌约，麻姑都帮你说打扫就好，有台阶不下，硬往上撞，“堕落红尘”很好玩?真想问问你是不是傻?嘴硬有好处?女魁星必定早就嫌你们吵，额头盖个戳，你也别反悔了。真是个小孩子，修炼不用修情商的吗?</w:t>
      </w:r>
    </w:p>
    <w:p>
      <w:pPr>
        <w:ind w:left="0" w:right="0" w:firstLine="560"/>
        <w:spacing w:before="450" w:after="450" w:line="312" w:lineRule="auto"/>
      </w:pPr>
      <w:r>
        <w:rPr>
          <w:rFonts w:ascii="宋体" w:hAnsi="宋体" w:eastAsia="宋体" w:cs="宋体"/>
          <w:color w:val="000"/>
          <w:sz w:val="28"/>
          <w:szCs w:val="28"/>
        </w:rPr>
        <w:t xml:space="preserve">真想说一句“冥冥之中自有天意”。好自为之吧，百花仙子。</w:t>
      </w:r>
    </w:p>
    <w:p>
      <w:pPr>
        <w:ind w:left="0" w:right="0" w:firstLine="560"/>
        <w:spacing w:before="450" w:after="450" w:line="312" w:lineRule="auto"/>
      </w:pPr>
      <w:r>
        <w:rPr>
          <w:rFonts w:ascii="宋体" w:hAnsi="宋体" w:eastAsia="宋体" w:cs="宋体"/>
          <w:color w:val="000"/>
          <w:sz w:val="28"/>
          <w:szCs w:val="28"/>
        </w:rPr>
        <w:t xml:space="preserve">?镜花缘》是继《红楼梦》之后比较优秀的一部现实主义长篇小说，在中国文学史上占有一席之地。它是清代作家李汝珍晚年的一部作品，共一百回。《镜花缘》可分为两个部分。第一部分写武则天称帝，打败了唐室旧臣徐敬业、骆宾王的反叛。有一天醉后观花，令白花严冬齐放。众花神不敢违背圣旨，就齐聚皇家花园喷蕊吐艳。哪知违背了天规，被玉帝贬下凡尘成了一百个才女。众花领袖白花仙子被贬到岭南，托生为唐敖的女儿小山。唐敖殿试落第，心情沉闷，就随妹夫林之洋泛海出游，经舵工多九公导游，观览了海外异国风情，看到许多奇人异事。后来进入小蓬莱，求仙弃世，一去不返。小山思亲心切，让舅父林之洋带她出海，寻父回家，历经磨难后终于找到小蓬莱，却意外地在泣红亭中录下一卷“天书”，上面有一百名女子的事迹。并遵照父亲的意思改名为唐闺臣。</w:t>
      </w:r>
    </w:p>
    <w:p>
      <w:pPr>
        <w:ind w:left="0" w:right="0" w:firstLine="560"/>
        <w:spacing w:before="450" w:after="450" w:line="312" w:lineRule="auto"/>
      </w:pPr>
      <w:r>
        <w:rPr>
          <w:rFonts w:ascii="宋体" w:hAnsi="宋体" w:eastAsia="宋体" w:cs="宋体"/>
          <w:color w:val="000"/>
          <w:sz w:val="28"/>
          <w:szCs w:val="28"/>
        </w:rPr>
        <w:t xml:space="preserve">第二部分写武则天开科考试才女，录取了一百人，名次和泣红亭天书上载得分毫不差。这些才女及第后，拜见宗师，连日饮宴，赋诗游戏，表演了书、画、棋、医、卜、星相、音韵、算术等，以及灯谜、酒令、斗草、投壶等，尽欢而散，唐闺臣也重返仙山。这时，徐敬业、骆宾王等人的儿子联合剑南节度使文芸，起兵反对武则天，一些才女也因姻亲关系加入军中，不少人殉难，终于打破了“武家军”的酒、色、财、气四座大阵，武则天失败。后来唐中宗复辟，仍尊则天为“大圣皇帝”，则天又下新诏，宣布明年重开女试，并命前科录取的才女重赴“红文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2025-06-19T16:49:37+08:00</dcterms:created>
  <dcterms:modified xsi:type="dcterms:W3CDTF">2025-06-19T16:49:37+08:00</dcterms:modified>
</cp:coreProperties>
</file>

<file path=docProps/custom.xml><?xml version="1.0" encoding="utf-8"?>
<Properties xmlns="http://schemas.openxmlformats.org/officeDocument/2006/custom-properties" xmlns:vt="http://schemas.openxmlformats.org/officeDocument/2006/docPropsVTypes"/>
</file>