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水浒传小学生个人读后感1500字(精选四篇)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水浒传小学生个人读后感1500字一小时受爸爸的影响，对书很感兴趣。爸爸便买来了几本名著以陶冶我的情致。但我太小，只是随便翻翻。上学后发现小时爸爸买的书竟是四大名著，便来了兴致，随手拿了一本《水浒传》看看，却一下被吸引住了。小时的零碎记忆在一...</w:t>
      </w:r>
    </w:p>
    <w:p>
      <w:pPr>
        <w:ind w:left="0" w:right="0" w:firstLine="560"/>
        <w:spacing w:before="450" w:after="450" w:line="312" w:lineRule="auto"/>
      </w:pPr>
      <w:r>
        <w:rPr>
          <w:rFonts w:ascii="黑体" w:hAnsi="黑体" w:eastAsia="黑体" w:cs="黑体"/>
          <w:color w:val="000000"/>
          <w:sz w:val="36"/>
          <w:szCs w:val="36"/>
          <w:b w:val="1"/>
          <w:bCs w:val="1"/>
        </w:rPr>
        <w:t xml:space="preserve">水浒传小学生个人读后感1500字一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&lt;/p[_TAG_h2]水浒传小学生个人读后感1500字二</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2025-06-21T05:45:52+08:00</dcterms:created>
  <dcterms:modified xsi:type="dcterms:W3CDTF">2025-06-21T05:45:52+08:00</dcterms:modified>
</cp:coreProperties>
</file>

<file path=docProps/custom.xml><?xml version="1.0" encoding="utf-8"?>
<Properties xmlns="http://schemas.openxmlformats.org/officeDocument/2006/custom-properties" xmlns:vt="http://schemas.openxmlformats.org/officeDocument/2006/docPropsVTypes"/>
</file>