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有关廉政教育系列参考片观后感范本(十一篇)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廉政教育系列参考片观后感范本一依照安排今天对党风廉政建设进行宣讲，目的是全面贯彻党的十九大精神，深入推动全面从严治党，落实分局党总支党风廉政建设工作会议精神。20_年，将延续深入学习贯彻党的十九大精神，坚持以创新、调和、绿色、开放、同享...</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有关廉政教育系列参考片观后感范本一</w:t>
      </w:r>
    </w:p>
    <w:p>
      <w:pPr>
        <w:ind w:left="0" w:right="0" w:firstLine="560"/>
        <w:spacing w:before="450" w:after="450" w:line="312" w:lineRule="auto"/>
      </w:pPr>
      <w:r>
        <w:rPr>
          <w:rFonts w:ascii="宋体" w:hAnsi="宋体" w:eastAsia="宋体" w:cs="宋体"/>
          <w:color w:val="000"/>
          <w:sz w:val="28"/>
          <w:szCs w:val="28"/>
        </w:rPr>
        <w:t xml:space="preserve">依照安排今天对党风廉政建设进行宣讲，目的是全面贯彻党的十九大精神，深入推动全面从严治党，落实分局党总支党风廉政建设工作会议精神。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延续深入学习贯彻党的十九大精神，坚持以创新、调和、绿色、开放、同享五大发展理念为指点，不断提高创新、开放的能力和水平。分局党总支将继续把党风廉政建设和反腐败工作作为重中之重来抓，全面贯彻落实党的十九大精神，深入学习贯彻____新时期中国特点社会主义思想，认真落实中纪委、省纪委和厅纪委全会的要求，切实落实党风廉政建设主体责任，虔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期坚持和发展中国特点社会主义十四条基本方略的第一条。坚持党的领导是中国特点社会主义最本质的特点写入宪法。我们在坚持党的领导这个重大原则眼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保护党中央权威和集中统一领导。要不断强化“四个意识”，切实增强“四个自信”，坚决践行“两个服从”，提高政治站位，牢牢围绕坚持和加强党的全面领导，牢牢围绕保护____***的核心肠位，自觉做到党中央的决定坚决履行，党中央制止的坚决不做，自觉做到履行各级党委决策部署不讲条件、不打折扣、不弄变通，把坚持党的领导体现到兼顾推动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守的总规矩，新修改的党章体现了党的一0八大以来管党治党的科学理念和创新成果，全部党员干部，要带头学习党章、尊崇党章、贯彻党章、保护党章，坚持用党章规范自己的言行,按党章要求规规矩矩做人做事。严肃查处对党不虔诚、不实行管党治党政治责任的行动。</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增进党内政治生活全面加强、全面规范。认真组织展开召开组织生活会和民主评议党员，继续展开“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四是要认真推动支部建设与党建工作。积极探索推动以支部建设标准化、组织生活正常化、工作制度体系化、阵地建设规范化为主要内容的基层党支部“四化”建设。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实行主体责任，特别是分局各站所党支部书记，要牢固建立“不抓管党治党就是严重失职”的责任意识，压紧压实党风廉政建设责任，切实担当起领导推动之责、选人用人之责、教育管理之责、正风惩腐之责、以上率下之责。各党支部书记，要当好全面从严治党的书记，切实扛起管党治党的第一责任，以上率下，层层传导压力。将把主体责任落实情况列入监督重点，切实避免责任落实情势化、表面化和被动化。要切实实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一0项规定精神，切实做到抓早抓小、落实落细，健全和落实改进风格常态化、长效化机制，坚决避免“四风”问题反弹回潮。要下更大力气整治情势主义、官僚主义，紧盯享乐主义和奢糜之风的新动向、新表现，露头就打，发现就查。重视平常监督检查，紧盯重要时间节点，不定期展开风格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情势，强化教育效果，充分发挥党支部的战役堡垒作用，扎实展开“三会一课”、集体学习，教育引导党员不忘初心、坚守正道，不断坚定和提高政治觉悟。牢固建立党员的廉政意识和权利风险意识，不断提高抵抗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履行党章和党内法规，坚持用制度管权管事管人，坚决把“权利关进制度的笼子”，保障大众知情权、参与权、表达权和监督权。强化对政治纪律履行情况，不断健全完善制度措施，严肃查处背纪背法行动。加强对重点岗位廉政行动的监督检查，大力增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最近在一次讲话中指出,马克思主义权力观概括起来是两句话:权为民所赋,权为民所用。***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有关廉政教育系列参考片观后感范本四</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有关廉政教育系列参考片观后感范本五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人无忠信，不可立于世。”这是一名党员应有的行事准则。习近平***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因此，理想信念缺失是最致命的缺失，思想上一旦空白就很容易被旁门左道钻空子。我们总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2025-05-02T21:03:48+08:00</dcterms:created>
  <dcterms:modified xsi:type="dcterms:W3CDTF">2025-05-02T21:03:48+08:00</dcterms:modified>
</cp:coreProperties>
</file>

<file path=docProps/custom.xml><?xml version="1.0" encoding="utf-8"?>
<Properties xmlns="http://schemas.openxmlformats.org/officeDocument/2006/custom-properties" xmlns:vt="http://schemas.openxmlformats.org/officeDocument/2006/docPropsVTypes"/>
</file>