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关于教师读闽山闽水物华个人观后感(2篇)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教师读闽山闽水物华个人观后感一这本书是陶老师的讲演录，共分三部分，分别是《读书与教师生命成长》《打点幸福人生》《孔子的精神世界》。其中《打点幸福人生》主要是讲人的自身修养，《孔子的精神世界》则主要是讲陶老师几十年研究《论语》的成果和心得...</w:t>
      </w:r>
    </w:p>
    <w:p>
      <w:pPr>
        <w:ind w:left="0" w:right="0" w:firstLine="560"/>
        <w:spacing w:before="450" w:after="450" w:line="312" w:lineRule="auto"/>
      </w:pPr>
      <w:r>
        <w:rPr>
          <w:rFonts w:ascii="黑体" w:hAnsi="黑体" w:eastAsia="黑体" w:cs="黑体"/>
          <w:color w:val="000000"/>
          <w:sz w:val="36"/>
          <w:szCs w:val="36"/>
          <w:b w:val="1"/>
          <w:bCs w:val="1"/>
        </w:rPr>
        <w:t xml:space="preserve">关于教师读闽山闽水物华个人观后感一</w:t>
      </w:r>
    </w:p>
    <w:p>
      <w:pPr>
        <w:ind w:left="0" w:right="0" w:firstLine="560"/>
        <w:spacing w:before="450" w:after="450" w:line="312" w:lineRule="auto"/>
      </w:pPr>
      <w:r>
        <w:rPr>
          <w:rFonts w:ascii="宋体" w:hAnsi="宋体" w:eastAsia="宋体" w:cs="宋体"/>
          <w:color w:val="000"/>
          <w:sz w:val="28"/>
          <w:szCs w:val="28"/>
        </w:rPr>
        <w:t xml:space="preserve">这本书是陶老师的讲演录，共分三部分，分别是《读书与教师生命成长》《打点幸福人生》《孔子的精神世界》。其中《打点幸福人生》主要是讲人的自身修养，《孔子的精神世界》则主要是讲陶老师几十年研究《论语》的成果和心得。本文不作详细介绍。我重点向大家介绍第一部分《读书与教师生命成长》。这部分共分九讲，分别是：第一讲《读书：教师生命成长的必需》；第二讲《读书走向：取法乎上》；第三讲《诵读资料：古今中外经典》；第四讲《疏离浮躁，淡泊名利》；第五讲《读书教学相得益彰》；第六讲《读写成为生命成长之双翼》；第七讲《读书与思考同行》；第八讲《经典诵读的思考与行动》；第九讲《终身幸福的文化之旅》。这九讲按主要资料我把它归纳为三个大问题，即为什么要读书？读什么书？怎样读书？</w:t>
      </w:r>
    </w:p>
    <w:p>
      <w:pPr>
        <w:ind w:left="0" w:right="0" w:firstLine="560"/>
        <w:spacing w:before="450" w:after="450" w:line="312" w:lineRule="auto"/>
      </w:pPr>
      <w:r>
        <w:rPr>
          <w:rFonts w:ascii="宋体" w:hAnsi="宋体" w:eastAsia="宋体" w:cs="宋体"/>
          <w:color w:val="000"/>
          <w:sz w:val="28"/>
          <w:szCs w:val="28"/>
        </w:rPr>
        <w:t xml:space="preserve">第一教师为什么要读书？</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此刻这句话恐怕就很不恰当了。一则此刻的孩子知识面之广甚至已经超过我们老师了，也就是说人家的碗比你的桶还大呢，你说这怎样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样给学生？所以，当代的教师你得有源源不断的活水才行，而这活水从何而来？从书中来。你说我们教师怎样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我们常常发现，我们周围那些退休的老教师一旦离开学校，便形容枯槁，精神憔悴，甚至郁郁而终。我们只当是他们离不开学校，离不开学生之故，岂不知是他们精神生命的终结使然。退休前，他们教的是教科书，看的是教参书，改的是教辅题，一天到晚忙忙碌碌，好像很充实。可退休后，没有了题可改，没有了书可教，生命中好像一下子没有了阳光，失去了好处。运气好的抱抱孙子外甥，运气不好的连孩子都没得抱，终日无所事事，你说怎能不生病？陶老师推荐大家“在精神世界中为自我搭建一座辉煌的宫殿”，要“提前为60岁作准备”，与书为友，同书结伴，不断地丰盈自我的精神，滋润自我的心灵，这样，“＇退休不再是精神生命走到了尽头，而会欢欣鼓舞地迎接另一个精神生命的诞生”。这是从教师自身的幸福需要来说的，教师离不开读书。</w:t>
      </w:r>
    </w:p>
    <w:p>
      <w:pPr>
        <w:ind w:left="0" w:right="0" w:firstLine="560"/>
        <w:spacing w:before="450" w:after="450" w:line="312" w:lineRule="auto"/>
      </w:pPr>
      <w:r>
        <w:rPr>
          <w:rFonts w:ascii="宋体" w:hAnsi="宋体" w:eastAsia="宋体" w:cs="宋体"/>
          <w:color w:val="000"/>
          <w:sz w:val="28"/>
          <w:szCs w:val="28"/>
        </w:rPr>
        <w:t xml:space="preserve">每两年一次的评聘是大家个性关注的，一不留神就落聘了，丢人现眼外加经济损失，没办法只得求爷爷告奶奶，心得体会《做一个幸福的教师读书体会》。再例如进城这件事，也是脱关系走门路，耗神费力。如果我们能潜心读书，丰富自我，提高自我，让“文化不断为你增值”，那你就会成为你所在单位的优秀分子，甚至是更大范围的教育名人，不但不用再去思考那些职称啊，职务啊，调动啊等乱七八糟的事，还会有“更上一层楼”的快乐体悟。更为重要的是“你的生命深层有了经典滋养，就有了一生幸福的本钱，就会永远快乐。”这是从教师的生存必需来说的，教师离不开读书。</w:t>
      </w:r>
    </w:p>
    <w:p>
      <w:pPr>
        <w:ind w:left="0" w:right="0" w:firstLine="560"/>
        <w:spacing w:before="450" w:after="450" w:line="312" w:lineRule="auto"/>
      </w:pPr>
      <w:r>
        <w:rPr>
          <w:rFonts w:ascii="宋体" w:hAnsi="宋体" w:eastAsia="宋体" w:cs="宋体"/>
          <w:color w:val="000"/>
          <w:sz w:val="28"/>
          <w:szCs w:val="28"/>
        </w:rPr>
        <w:t xml:space="preserve">第二教师就应读什么书？</w:t>
      </w:r>
    </w:p>
    <w:p>
      <w:pPr>
        <w:ind w:left="0" w:right="0" w:firstLine="560"/>
        <w:spacing w:before="450" w:after="450" w:line="312" w:lineRule="auto"/>
      </w:pPr>
      <w:r>
        <w:rPr>
          <w:rFonts w:ascii="宋体" w:hAnsi="宋体" w:eastAsia="宋体" w:cs="宋体"/>
          <w:color w:val="000"/>
          <w:sz w:val="28"/>
          <w:szCs w:val="28"/>
        </w:rPr>
        <w:t xml:space="preserve">既然读书是教师生命成长的必需，那么教师就应读什么书呢？陶老师的回答很清楚，那就是“取法乎上，读古今中外经典”。读书应有所选取，经典能不断滋养人的精神和心灵；而非经典的书不但不能滋养生命，反而会损害和破坏已有的文化积淀，产生负面作用。所以读书要“有舍有得”。舍弃那些三流的“下品”，选取那些一流的“上品”。大家都明白犹太人很了不起，可你明白吗，以色列这个犹太国家平均每人每年读书64本，他们的孩子一出生就舔舐涂着蜂蜜的《圣经》，从小就明白书是甜的。这个民族能历经磨难而不垮，处身包围而不败，与热爱读书至关重要。是经典滋养了爱因斯坦，马克思这些犹太伟人，成就了以色列这个特殊的国度。俄罗斯也是一个爱好读书的国家，人均年读书55册。在俄罗斯的车站码头机场，俄罗斯人捧着名著等车候机的场景是一道道靓丽的风景。恐怕俄罗斯的崛起于此不无关系吧？我们也偶尔看见国人候车（机）时手拿书刊，可全是茶余饭后的消遣之作。据统计我国人均年读书不够5册，这就是现状。如果教师还不喜欢读书，或读下乘之作，则何益之有？我们常说“读一本好书，就是和许多高尚的人谈话”，我想这好书就就应是经典。</w:t>
      </w:r>
    </w:p>
    <w:p>
      <w:pPr>
        <w:ind w:left="0" w:right="0" w:firstLine="560"/>
        <w:spacing w:before="450" w:after="450" w:line="312" w:lineRule="auto"/>
      </w:pPr>
      <w:r>
        <w:rPr>
          <w:rFonts w:ascii="宋体" w:hAnsi="宋体" w:eastAsia="宋体" w:cs="宋体"/>
          <w:color w:val="000"/>
          <w:sz w:val="28"/>
          <w:szCs w:val="28"/>
        </w:rPr>
        <w:t xml:space="preserve">那么什么是经典？陶老师认为经典就是“经由时间的流逝，大浪淘沙，仍然定格在有文化品格者的心灵层面的、他所挥之不去的、能不断引领人的生命成长的精神产品”。经典无国界：不管是中国的《四大名著》还是外国的《莎士比亚全集》；经典无年代，不管是现代的《茅盾文学奖作品》还是古代的《古文观止》；经典无新旧，孔子的“三人行，必有我师焉”“学而不思则罔，死而不学则殆”等经典名言至今仍光芒万丈。经典不会过时，因为他们的“思想是永恒的，他们的思想能够穿越时空，慰藉不一样时代的天下苍生”。当我们每一天都用经典来滋养我们的精神和心灵，那我们的生命将是何等灿烂。</w:t>
      </w:r>
    </w:p>
    <w:p>
      <w:pPr>
        <w:ind w:left="0" w:right="0" w:firstLine="560"/>
        <w:spacing w:before="450" w:after="450" w:line="312" w:lineRule="auto"/>
      </w:pPr>
      <w:r>
        <w:rPr>
          <w:rFonts w:ascii="宋体" w:hAnsi="宋体" w:eastAsia="宋体" w:cs="宋体"/>
          <w:color w:val="000"/>
          <w:sz w:val="28"/>
          <w:szCs w:val="28"/>
        </w:rPr>
        <w:t xml:space="preserve">第三教师怎样读书？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务必明白怎样读书。有的人会说读书谁不会？我也曾这样想，但此刻看来，我们的读书还真的存在着许多不尽如人意的地方。否则你也读了不少的书，怎样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首先读书得与教学联系在一齐。古人云“教学相长”，这学就包括读书。我们很多教师在备课上花了很多时间，可效果并不理想。原因就是教师只关注教材文本与教参文本，“没有超越教材和教参的属于自我精神文化的东西”。我们是不是有这样的经验，特级教师的教案我们原封不动地拿来，可课堂上却往往捉襟见肘，破绽百出。什么原因？就是我们本身的文化素养不够，不能尽得其妙矣。而一个文化积淀很厚的教师，他也会看教材和教参，但“他更关注课外更大范围的文化”。由于读书他有了属于自我的话语和思想，就能够“旁征博引，纵横捭阖，进入教学如有神”的境界。无论是特级教师沈红旗，于漪，还是教坛新星韩兴娥，苏静都是把读书与教学联系在一齐，用深厚的文化素养来滋养教学，从而使他们的教学也登堂入室。</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从某种好处上来说，读写是相互促进的。超多的阅读能为写作积累超多的素材，而时常练笔则能更快更好更多地内化阅读的资料，二者相互作用，使阅读更有品位，使写作更有思想和深度第三教师要把读书和思考结合起来。子曰：“学而不思则罔，死而不学则殆”，就是要提醒大家读书不能看热闹，要学会思考。陶老师认为，“深度思想的介入，是阅读主体和作者的心灵对话”。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有句古话叫作“尽信书不如无书”。人云亦云只能算得上是鹦鹉学舌，邯郸学步，只能算得上是传话筒录音机。我们都有这样的感受，有的人做报告我们屏息凝神，生怕错过一句话，而有的人做报告，对于我们的耳朵和神经来说都是一种折磨，为什么？因为有的人只会“把别人的东西罗列了一下”而已，由于没有自我的思想，没有自我的创造，所以显得死气沉沉，没有色彩。假期中我们听了几十场报告，这种感受必须很深吧？所以教师要把读书和思考结合起来，这样书中的资料因为有了我们的参与和酝酿而散发出更加迷人的芬芳。</w:t>
      </w:r>
    </w:p>
    <w:p>
      <w:pPr>
        <w:ind w:left="0" w:right="0" w:firstLine="560"/>
        <w:spacing w:before="450" w:after="450" w:line="312" w:lineRule="auto"/>
      </w:pPr>
      <w:r>
        <w:rPr>
          <w:rFonts w:ascii="宋体" w:hAnsi="宋体" w:eastAsia="宋体" w:cs="宋体"/>
          <w:color w:val="000"/>
          <w:sz w:val="28"/>
          <w:szCs w:val="28"/>
        </w:rPr>
        <w:t xml:space="preserve">另外书中的有些资料受时代和作者经历的限制，具有必须的局限性和片面性，这就需要我们得有清醒的头脑和睿智的目光去决定，去选取，从这方面来说思考也很重要。鲁迅先生曾提到过“拿来主义”，就是要我们审慎地对待书中的资料，有用的我们吸收消化，最后内化为我们自我的思想和精神，没用的甚至有害的我们要毫不惋惜地抛弃，从这个角度讲，光读是不行的，还务必有自我的思考，甚至是“深入的思考”。因为“没有思考或很少思考的阅读，仅仅是在表面行走，难以抵达心灵的深处”，也就难以融入我们的灵魂和血脉之中。</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黑体" w:hAnsi="黑体" w:eastAsia="黑体" w:cs="黑体"/>
          <w:color w:val="000000"/>
          <w:sz w:val="36"/>
          <w:szCs w:val="36"/>
          <w:b w:val="1"/>
          <w:bCs w:val="1"/>
        </w:rPr>
        <w:t xml:space="preserve">关于教师读闽山闽水物华个人观后感二</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xx，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宋体" w:hAnsi="宋体" w:eastAsia="宋体" w:cs="宋体"/>
          <w:color w:val="000"/>
          <w:sz w:val="28"/>
          <w:szCs w:val="28"/>
        </w:rPr>
        <w:t xml:space="preserve">教师读教育类书籍心得体会</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教师要有静气，就是要静下心来备每一堂课，静下心来批每一本作业，静下心来与每个孩子对话，静下心来研究学问，静下心来读几本书，静下心来总结规律，静下心来反思自己的言行和方式，静下心来细细的品位与学生在一起的分分秒秒……</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课余，我还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要当好教师，要有科学的思维方式。在工作中，对待问题要多问“为什么”，学会理性的思考进行分析。下面对书中的一则案例发表自己的感触：下面对书中的一则关于教师的爱的案例发表自己的感触：</w:t>
      </w:r>
    </w:p>
    <w:p>
      <w:pPr>
        <w:ind w:left="0" w:right="0" w:firstLine="560"/>
        <w:spacing w:before="450" w:after="450" w:line="312" w:lineRule="auto"/>
      </w:pPr>
      <w:r>
        <w:rPr>
          <w:rFonts w:ascii="宋体" w:hAnsi="宋体" w:eastAsia="宋体" w:cs="宋体"/>
          <w:color w:val="000"/>
          <w:sz w:val="28"/>
          <w:szCs w:val="28"/>
        </w:rPr>
        <w:t xml:space="preserve">案例中讲的是一名老师帮助一个学习成绩差且没有兴趣的孩子培养兴趣，提高学习成绩的案例，案例中，那名老师的耐性让人佩服，他真的是倾注了自己的爱给学生。感动之余不仅想到，如果有人问我：“你会喜欢每一个学生吗?”在没有看书之前，我会不假思索的脱口而出：爱每一个孩子是教师的职责。这不正是经常教导我们的思想吗?要全身心的把爱无私的奉献给每一个孩子们?燃烧自己，照亮别人，不正是教师的职业精神吗?我们的教师行为是否与说的相一致?面对案例中的学生，自己是否能向那位老师那样耐心呢?这时我不禁想到了自己在看到成绩优秀同学那一字不差的作业时的心花怒放，和看到成绩较差同学那满是狼籍的作业时的怒火攻心，反省一下，我是否真的做到自己所说的爱每一个学生，真正做到一视同仁呢?细细品位王老师的点评，不禁让我感触颇深，她说：“要区分职业的爱和私人的爱”，书中说到：教师对学生的爱，应该主要是职业的爱，而不是私人的爱。因为任何一个人爱的付出，都是有选择，有重点的，“博爱”不仅会把人累死，更把教师的职责范围扩大。是啊，职业的爱是必须做到的，但私人的爱是无法强求的。教师就必须用教师的职业的爱去对待每一个孩子，在孩子有困难时，在孩子做错事时，在孩子得到进步时，作为教师才能一视同仁的对待，教师的爱就是渗透在平时的点滴中，贯穿在孩子成长的每一个阶段。简单的几句话让我豁然开朗。</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谎言像枷锁一样天天束缚着我，使我常常生活在自责和愧疚之中，使我天天怀疑自己的教育教学能力，我真的就认为我就是那个不会教的教师，否则为什么会有那么多的学生不会学习呢。今天通过学习我才知道，它只是一种浪漫主义的宣传鼓励口号，而绝不是评价教师工作的客观标准。我们轻松上阵，用智慧教出趣味，用新观念育出不同的人才，快乐地生活，快乐地工作，做一个享受教育的阳光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2025-05-18T19:32:32+08:00</dcterms:created>
  <dcterms:modified xsi:type="dcterms:W3CDTF">2025-05-18T19:32:32+08:00</dcterms:modified>
</cp:coreProperties>
</file>

<file path=docProps/custom.xml><?xml version="1.0" encoding="utf-8"?>
<Properties xmlns="http://schemas.openxmlformats.org/officeDocument/2006/custom-properties" xmlns:vt="http://schemas.openxmlformats.org/officeDocument/2006/docPropsVTypes"/>
</file>