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关于事故案例安全警示教育观后感和方法(4篇)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事故案例安全警示教育观后感和方法一5月25日，河南省平顶山市鲁山县康乐园老年公寓发生火灾事故，造成38人死亡、6人受伤。事故暴露出生产经营单位违规采用易燃可燃材料为芯材的彩钢板，建筑耐火等级低;项目建设、设计不符合相关要求，安全疏散通道...</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关于事故案例安全警示教育观后感和方法一</w:t>
      </w:r>
    </w:p>
    <w:p>
      <w:pPr>
        <w:ind w:left="0" w:right="0" w:firstLine="560"/>
        <w:spacing w:before="450" w:after="450" w:line="312" w:lineRule="auto"/>
      </w:pPr>
      <w:r>
        <w:rPr>
          <w:rFonts w:ascii="宋体" w:hAnsi="宋体" w:eastAsia="宋体" w:cs="宋体"/>
          <w:color w:val="000"/>
          <w:sz w:val="28"/>
          <w:szCs w:val="28"/>
        </w:rPr>
        <w:t xml:space="preserve">5月25日，河南省平顶山市鲁山县康乐园老年公寓发生火灾事故，造成38人死亡、6人受伤。事故暴露出生产经营单位违规采用易燃可燃材料为芯材的彩钢板，建筑耐火等级低;项目建设、设计不符合相关要求，安全疏散通道狭窄拥挤;安全管理存在漏洞，用火用电管理不规范，隐患排查治理不及时，应急处置能力不足;地方政府和相关部门监管责任不落实、监管措施不到位等问题。党中央、国务院高度重视，、等党中央、国务院领导同志作出重要批示，强调必须始终高度重视人民群众生命财产安全，必须绷紧安全工作这根弦，切实把安全生产责任制落到实处，采取有力措施，加强安全管理，彻底排查隐患，坚决防范和遏制各类安全事故发生。为认真贯彻落实党中央、国务院领导同志重要批示精神，深刻吸取事故教训，进一步做好消防安全等工作，现提出如下要求：</w:t>
      </w:r>
    </w:p>
    <w:p>
      <w:pPr>
        <w:ind w:left="0" w:right="0" w:firstLine="560"/>
        <w:spacing w:before="450" w:after="450" w:line="312" w:lineRule="auto"/>
      </w:pPr>
      <w:r>
        <w:rPr>
          <w:rFonts w:ascii="宋体" w:hAnsi="宋体" w:eastAsia="宋体" w:cs="宋体"/>
          <w:color w:val="000"/>
          <w:sz w:val="28"/>
          <w:szCs w:val="28"/>
        </w:rPr>
        <w:t xml:space="preserve">一、认真学习贯彻党中央、国务院领导同志重要批示精神，强化安全红线意识。各地区、各有关部门和单位要认真学习、深刻领会、等党中央、国务院领导同志重要批示精神，进一步统一思想、认识和行动，强化安全红线意识，把保护人民群众生命财产安全作为首要职责，时刻绷紧安全生产这根弦。要清醒认识当前安全生产形势，对消防安全等工作进行再部署、再落实，坚持“四不两直”暗查暗访，对重大隐患和非法违法行为“零容忍”，推动生产经营单位追求“零死亡”的理念和目标，全面抓好各项安全措施落实。</w:t>
      </w:r>
    </w:p>
    <w:p>
      <w:pPr>
        <w:ind w:left="0" w:right="0" w:firstLine="560"/>
        <w:spacing w:before="450" w:after="450" w:line="312" w:lineRule="auto"/>
      </w:pPr>
      <w:r>
        <w:rPr>
          <w:rFonts w:ascii="宋体" w:hAnsi="宋体" w:eastAsia="宋体" w:cs="宋体"/>
          <w:color w:val="000"/>
          <w:sz w:val="28"/>
          <w:szCs w:val="28"/>
        </w:rPr>
        <w:t xml:space="preserve">二、严格落实消防安全责任制，加强消防安全管理和监督。各地区、各有关部门和单位要进一步强化责任意识和担当精神，加大消防安全管理和监督力度，强化消防工作考核，进一步推动地方政府属地监管责任、部门行业监管责任、生产经营单位主体责任等消防安全责任制的落实。有关部门要按照“管行业必须管安全、管业务必须管安全、管生产经营必须管安全”的要求，认真履行安全管理职责，严格消防审核验收，深化消防安全“网格化”和重点单位“户籍化”管理，推动健全消防安全治理体系。要加强对重点单位的日常消防监督检查, 督促落实消防安全主体责任，强化安全防范措施。</w:t>
      </w:r>
    </w:p>
    <w:p>
      <w:pPr>
        <w:ind w:left="0" w:right="0" w:firstLine="560"/>
        <w:spacing w:before="450" w:after="450" w:line="312" w:lineRule="auto"/>
      </w:pPr>
      <w:r>
        <w:rPr>
          <w:rFonts w:ascii="宋体" w:hAnsi="宋体" w:eastAsia="宋体" w:cs="宋体"/>
          <w:color w:val="000"/>
          <w:sz w:val="28"/>
          <w:szCs w:val="28"/>
        </w:rPr>
        <w:t xml:space="preserve">三、集中开展消防安全专项检查，及时消除火灾隐患。各地区要立即组织公安、民政、教育、卫生、安全监管等部门，部署开展人员密集场所消防安全专项检查工作，以老年人、儿童、婴幼儿、残疾人聚集的养老院、福利院、救助管理机构、小学、幼儿园、托儿所、医院等为重点对象，以建筑材料、电气线路、疏散通道、灭火设施等为重点内容，集中开展消防隐患大排查大整治。同时，加强对“三合一”和“多合一”场所、高层建筑和地下空间、城乡结合部、城中村、出租屋等重点场所的消防安全监管，继续深入开展劳动密集型企业消防安全专项治理。要把隐患当作事故来对待，从严从实排查整治消防安全隐患，做到数据没有虚假、责任没有空缺、工作不走形式、整改不走过场。</w:t>
      </w:r>
    </w:p>
    <w:p>
      <w:pPr>
        <w:ind w:left="0" w:right="0" w:firstLine="560"/>
        <w:spacing w:before="450" w:after="450" w:line="312" w:lineRule="auto"/>
      </w:pPr>
      <w:r>
        <w:rPr>
          <w:rFonts w:ascii="宋体" w:hAnsi="宋体" w:eastAsia="宋体" w:cs="宋体"/>
          <w:color w:val="000"/>
          <w:sz w:val="28"/>
          <w:szCs w:val="28"/>
        </w:rPr>
        <w:t xml:space="preserve">四、严格消防执法，严禁违规使用聚苯乙烯、聚氨酯泡沫塑料等材料。各地区、各有关部门和单位要认真贯彻落实《安全生产法》、《消防法》，强化消防安全监管执法，针对聚苯乙烯、聚氨酯泡沫塑料极易燃烧且会产生有毒气体的特性，集中开展公众聚集场所使用聚苯乙烯、聚氨酯泡沫塑料作为装修装饰和保温材料的专项整治。对未经消防验收、违规使用易燃可燃材料彩钢板搭建建筑、违规使用聚苯乙烯或聚氨酯泡沫塑料作墙体保温层的，要一律停业整顿;对违规设置影响消防通道、安全出口障碍物的，要一律强制拆除;对私拉乱接电气线路、不按规定配备消防器材设施的，要一律依法依规从严处罚，并严肃追究单位责任人的责任。</w:t>
      </w:r>
    </w:p>
    <w:p>
      <w:pPr>
        <w:ind w:left="0" w:right="0" w:firstLine="560"/>
        <w:spacing w:before="450" w:after="450" w:line="312" w:lineRule="auto"/>
      </w:pPr>
      <w:r>
        <w:rPr>
          <w:rFonts w:ascii="宋体" w:hAnsi="宋体" w:eastAsia="宋体" w:cs="宋体"/>
          <w:color w:val="000"/>
          <w:sz w:val="28"/>
          <w:szCs w:val="28"/>
        </w:rPr>
        <w:t xml:space="preserve">五、认真查处消防火灾事故，严肃追究责任。各地区要按照“四不放过”和“科学严谨、依法依规、实事求是、注重实效”的原则，认真查处每一起消防火灾事故，依法依规严肃追究责任。要严格执行事故查处挂牌督办制度，地方政府安委会要对下级开展的消防火灾事故调查处理落实情况进行挂牌督办、审核把关，对性质恶劣、影响严重的典型事故，要实行提级调查。所有事故都要在规定时限内查处结案，并及时向社会公布查处结果。要认真分析典型消防火灾事故案例，针对暴露出的突出问题，采取切实有效防范措施，严防类似事故重复发生。</w:t>
      </w:r>
    </w:p>
    <w:p>
      <w:pPr>
        <w:ind w:left="0" w:right="0" w:firstLine="560"/>
        <w:spacing w:before="450" w:after="450" w:line="312" w:lineRule="auto"/>
      </w:pPr>
      <w:r>
        <w:rPr>
          <w:rFonts w:ascii="宋体" w:hAnsi="宋体" w:eastAsia="宋体" w:cs="宋体"/>
          <w:color w:val="000"/>
          <w:sz w:val="28"/>
          <w:szCs w:val="28"/>
        </w:rPr>
        <w:t xml:space="preserve">六、举一反三，强化其他重点行业领域安全风险防控。各地区、各有关部门和单位要举一反三，结合正在开展的煤矿隐患排查治理行动、油气输送管道隐患整改攻坚战、客车驾驶员发车前安全承诺宣誓活动、“安全带-生命带”专项行动，全面强化矿山、石油化工、粉尘、建筑施工、道路交通等重点行业领域安全风险防控。要针对汛期安全生产特点，进一步加强矿山、尾矿库、危险化学品、建筑施工、水上交通、海上渔业等重点行业领域安全监管，深入排查治理各类事故隐患，强化落实安全防范措施，严防自然灾害引发生产安全事故。</w:t>
      </w:r>
    </w:p>
    <w:p>
      <w:pPr>
        <w:ind w:left="0" w:right="0" w:firstLine="560"/>
        <w:spacing w:before="450" w:after="450" w:line="312" w:lineRule="auto"/>
      </w:pPr>
      <w:r>
        <w:rPr>
          <w:rFonts w:ascii="宋体" w:hAnsi="宋体" w:eastAsia="宋体" w:cs="宋体"/>
          <w:color w:val="000"/>
          <w:sz w:val="28"/>
          <w:szCs w:val="28"/>
        </w:rPr>
        <w:t xml:space="preserve">国务院安委会办公室</w:t>
      </w:r>
    </w:p>
    <w:p>
      <w:pPr>
        <w:ind w:left="0" w:right="0" w:firstLine="560"/>
        <w:spacing w:before="450" w:after="450" w:line="312" w:lineRule="auto"/>
      </w:pPr>
      <w:r>
        <w:rPr>
          <w:rFonts w:ascii="宋体" w:hAnsi="宋体" w:eastAsia="宋体" w:cs="宋体"/>
          <w:color w:val="000"/>
          <w:sz w:val="28"/>
          <w:szCs w:val="28"/>
        </w:rPr>
        <w:t xml:space="preserve">年5月28日</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关于事故案例安全警示教育观后感和方法二</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关于事故案例安全警示教育观后感和方法三</w:t>
      </w:r>
    </w:p>
    <w:p>
      <w:pPr>
        <w:ind w:left="0" w:right="0" w:firstLine="560"/>
        <w:spacing w:before="450" w:after="450" w:line="312" w:lineRule="auto"/>
      </w:pPr>
      <w:r>
        <w:rPr>
          <w:rFonts w:ascii="宋体" w:hAnsi="宋体" w:eastAsia="宋体" w:cs="宋体"/>
          <w:color w:val="000"/>
          <w:sz w:val="28"/>
          <w:szCs w:val="28"/>
        </w:rPr>
        <w:t xml:space="preserve">8月5日7时30分许，浙江家强铝业有限公司当班机修工在对挤压车间时效炉进行维修作业过程中发生一起造成2人死亡，1人轻伤的生产安全事故，直接经济损失约81.8万元。</w:t>
      </w:r>
    </w:p>
    <w:p>
      <w:pPr>
        <w:ind w:left="0" w:right="0" w:firstLine="560"/>
        <w:spacing w:before="450" w:after="450" w:line="312" w:lineRule="auto"/>
      </w:pPr>
      <w:r>
        <w:rPr>
          <w:rFonts w:ascii="宋体" w:hAnsi="宋体" w:eastAsia="宋体" w:cs="宋体"/>
          <w:color w:val="000"/>
          <w:sz w:val="28"/>
          <w:szCs w:val="28"/>
        </w:rPr>
        <w:t xml:space="preserve">事故发生后，区政府和高新区管委会及有关部门立即赶赴事故现场，进行勘察取证。根据国务院《生产安全事故报告和调查处理条例》的有关规定，吴兴区人民政府授权区安全生产委员会办公室批准成立了“8·5”生产安全事故调查组。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浙江家强铝业有限公司成立于20xx年05月15日，注册号：330500400004186，注册地址：湖州市吴兴区环渚乡常溪村(现高新区常溪村)，公司性质：有限责任公司(中外合资)，注册资本壹仟伍佰壹拾伍万伍仟零肆拾叁美元，经营范围为节能铝型材的生产，销售自产产品。法定代表人徐惠良，营业期限为20xx年05月15日至2024年05月14日止。</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xx年8月5日凌晨3点左右，时效工方育标发现时靠南边的效炉里火枪不会自动打火，报告了带班主任陈亮亮，陈亮亮去找机修工陈癸宇维修，在陈癸宇维修到将近5点钟许，还是修不好，就打电话叫机修主任林太平到现场维修，5点50分修好并观察到6时30分，一切运行正常。6点50分左右，林太平打电话给陈亮亮说点火故障已经排除，已告知方育标，并且现在已经开始时效作业了。7点20分左右，方育标向陈亮亮报告说炉子火枪又不自动打火了，警示灯在闪，陈亮亮又叫机修工陈癸宇过来修，陈癸宇过来后把天然气阀门关闭，按下复位按钮，然后把天然气阀门打开，看了一下温度表升温了，说是正常了。7点25分左右，时效工李守友和方育标在时效办公室待了约2分钟后一起走出办公室到靠北面的时效炉边准备开炉，此时靠南面的时效炉突然发生爆炸。正在写交班记录的陈亮亮听到爆炸声后立即从办公室跑出来，看到时效炉车间都是灰尘。生产部经理黄正杰第一时间拨打120急救电话，待灰尘散了以后，现场人员一起在时效炉爆炸现场先后找到了方育标、陈癸宇和李守友，并抬上救护车，送至医院进行抢救。其中陈癸宇和方育标经抢救无效死亡。</w:t>
      </w:r>
    </w:p>
    <w:p>
      <w:pPr>
        <w:ind w:left="0" w:right="0" w:firstLine="560"/>
        <w:spacing w:before="450" w:after="450" w:line="312" w:lineRule="auto"/>
      </w:pPr>
      <w:r>
        <w:rPr>
          <w:rFonts w:ascii="宋体" w:hAnsi="宋体" w:eastAsia="宋体" w:cs="宋体"/>
          <w:color w:val="000"/>
          <w:sz w:val="28"/>
          <w:szCs w:val="28"/>
        </w:rPr>
        <w:t xml:space="preserve">三、事故原因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经现场勘查和调查取证，机修工陈癸宇安全意识淡薄，未按照时效炉维修规程作业，多次复位操作导致时效炉内天然气大量积聚达到爆炸极限，自动点火时时效炉发生爆炸是发生这起事故的直接原因。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1、浙江家强铝业有限公司安全生产责任制落实不力，对事故隐患排查不到位，对员工的安全生产教育培训不到位，未严格督促员工执行安全规章制度和操作规程是这起事故发生的原因之一。</w:t>
      </w:r>
    </w:p>
    <w:p>
      <w:pPr>
        <w:ind w:left="0" w:right="0" w:firstLine="560"/>
        <w:spacing w:before="450" w:after="450" w:line="312" w:lineRule="auto"/>
      </w:pPr>
      <w:r>
        <w:rPr>
          <w:rFonts w:ascii="宋体" w:hAnsi="宋体" w:eastAsia="宋体" w:cs="宋体"/>
          <w:color w:val="000"/>
          <w:sz w:val="28"/>
          <w:szCs w:val="28"/>
        </w:rPr>
        <w:t xml:space="preserve">2、企业主要负责人徐惠良是企业安全生产第一责任人，未履行企业负责人安全管理职责，对企业安全生产管理不到位，未严格督促员工执行安全生产相关操作规程，未及时消除企业生产安全隐患是这起事故发生的原因之一。</w:t>
      </w:r>
    </w:p>
    <w:p>
      <w:pPr>
        <w:ind w:left="0" w:right="0" w:firstLine="560"/>
        <w:spacing w:before="450" w:after="450" w:line="312" w:lineRule="auto"/>
      </w:pPr>
      <w:r>
        <w:rPr>
          <w:rFonts w:ascii="宋体" w:hAnsi="宋体" w:eastAsia="宋体" w:cs="宋体"/>
          <w:color w:val="000"/>
          <w:sz w:val="28"/>
          <w:szCs w:val="28"/>
        </w:rPr>
        <w:t xml:space="preserve">3、企业安全员陈双燕对日常安全教育培训不到位，日常安全生产隐患排查治理不到位是造成这起事故发生的原因之一。</w:t>
      </w:r>
    </w:p>
    <w:p>
      <w:pPr>
        <w:ind w:left="0" w:right="0" w:firstLine="560"/>
        <w:spacing w:before="450" w:after="450" w:line="312" w:lineRule="auto"/>
      </w:pPr>
      <w:r>
        <w:rPr>
          <w:rFonts w:ascii="宋体" w:hAnsi="宋体" w:eastAsia="宋体" w:cs="宋体"/>
          <w:color w:val="000"/>
          <w:sz w:val="28"/>
          <w:szCs w:val="28"/>
        </w:rPr>
        <w:t xml:space="preserve">4、企业机修主任林太平对机修组员工日常安全教育培训不到位，导致机修组员工安全生产意识淡薄，未能严格督促机修班组员工遵守维修规程作业是这起事故发生的原因之一。</w:t>
      </w:r>
    </w:p>
    <w:p>
      <w:pPr>
        <w:ind w:left="0" w:right="0" w:firstLine="560"/>
        <w:spacing w:before="450" w:after="450" w:line="312" w:lineRule="auto"/>
      </w:pPr>
      <w:r>
        <w:rPr>
          <w:rFonts w:ascii="宋体" w:hAnsi="宋体" w:eastAsia="宋体" w:cs="宋体"/>
          <w:color w:val="000"/>
          <w:sz w:val="28"/>
          <w:szCs w:val="28"/>
        </w:rPr>
        <w:t xml:space="preserve">5、带班主任陈亮亮日常安全巡查不到位，未及时发现并制止机修工作业违规操作的行为是造成这起事故发生的原因之一。</w:t>
      </w:r>
    </w:p>
    <w:p>
      <w:pPr>
        <w:ind w:left="0" w:right="0" w:firstLine="560"/>
        <w:spacing w:before="450" w:after="450" w:line="312" w:lineRule="auto"/>
      </w:pPr>
      <w:r>
        <w:rPr>
          <w:rFonts w:ascii="宋体" w:hAnsi="宋体" w:eastAsia="宋体" w:cs="宋体"/>
          <w:color w:val="000"/>
          <w:sz w:val="28"/>
          <w:szCs w:val="28"/>
        </w:rPr>
        <w:t xml:space="preserve">四、事故性质</w:t>
      </w:r>
    </w:p>
    <w:p>
      <w:pPr>
        <w:ind w:left="0" w:right="0" w:firstLine="560"/>
        <w:spacing w:before="450" w:after="450" w:line="312" w:lineRule="auto"/>
      </w:pPr>
      <w:r>
        <w:rPr>
          <w:rFonts w:ascii="宋体" w:hAnsi="宋体" w:eastAsia="宋体" w:cs="宋体"/>
          <w:color w:val="000"/>
          <w:sz w:val="28"/>
          <w:szCs w:val="28"/>
        </w:rPr>
        <w:t xml:space="preserve">经调查组分析一致认为，该事故是一起因员工违反安全操作规程导致时效炉爆炸的生产安全责任事故。</w:t>
      </w:r>
    </w:p>
    <w:p>
      <w:pPr>
        <w:ind w:left="0" w:right="0" w:firstLine="560"/>
        <w:spacing w:before="450" w:after="450" w:line="312" w:lineRule="auto"/>
      </w:pPr>
      <w:r>
        <w:rPr>
          <w:rFonts w:ascii="宋体" w:hAnsi="宋体" w:eastAsia="宋体" w:cs="宋体"/>
          <w:color w:val="000"/>
          <w:sz w:val="28"/>
          <w:szCs w:val="28"/>
        </w:rPr>
        <w:t xml:space="preserve">五、事故责任分析及有关责任人的处理建议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依据《中华人民共和国安全生产法》、《生产安全事故报告和调查处理条例》和《浙江省安全生产条例》等相关法律法规，本调查小组对该起事故单位及相关人员提出以下处理建议：</w:t>
      </w:r>
    </w:p>
    <w:p>
      <w:pPr>
        <w:ind w:left="0" w:right="0" w:firstLine="560"/>
        <w:spacing w:before="450" w:after="450" w:line="312" w:lineRule="auto"/>
      </w:pPr>
      <w:r>
        <w:rPr>
          <w:rFonts w:ascii="宋体" w:hAnsi="宋体" w:eastAsia="宋体" w:cs="宋体"/>
          <w:color w:val="000"/>
          <w:sz w:val="28"/>
          <w:szCs w:val="28"/>
        </w:rPr>
        <w:t xml:space="preserve">(一)单位</w:t>
      </w:r>
    </w:p>
    <w:p>
      <w:pPr>
        <w:ind w:left="0" w:right="0" w:firstLine="560"/>
        <w:spacing w:before="450" w:after="450" w:line="312" w:lineRule="auto"/>
      </w:pPr>
      <w:r>
        <w:rPr>
          <w:rFonts w:ascii="宋体" w:hAnsi="宋体" w:eastAsia="宋体" w:cs="宋体"/>
          <w:color w:val="000"/>
          <w:sz w:val="28"/>
          <w:szCs w:val="28"/>
        </w:rPr>
        <w:t xml:space="preserve">浙江家强铝业有限公司安全管理工作不到位，对员工的教育培训和严格督促员工遵守安全操作规程不力，对本次事故负管理责任。责令公司写出书面检查,并由吴兴区安全生产监督管理局根据《中华人民共和国安全生产法》第一百零九条第(一)项规定对该公司处以罚款。</w:t>
      </w:r>
    </w:p>
    <w:p>
      <w:pPr>
        <w:ind w:left="0" w:right="0" w:firstLine="560"/>
        <w:spacing w:before="450" w:after="450" w:line="312" w:lineRule="auto"/>
      </w:pPr>
      <w:r>
        <w:rPr>
          <w:rFonts w:ascii="宋体" w:hAnsi="宋体" w:eastAsia="宋体" w:cs="宋体"/>
          <w:color w:val="000"/>
          <w:sz w:val="28"/>
          <w:szCs w:val="28"/>
        </w:rPr>
        <w:t xml:space="preserve">(二)相关责任人</w:t>
      </w:r>
    </w:p>
    <w:p>
      <w:pPr>
        <w:ind w:left="0" w:right="0" w:firstLine="560"/>
        <w:spacing w:before="450" w:after="450" w:line="312" w:lineRule="auto"/>
      </w:pPr>
      <w:r>
        <w:rPr>
          <w:rFonts w:ascii="宋体" w:hAnsi="宋体" w:eastAsia="宋体" w:cs="宋体"/>
          <w:color w:val="000"/>
          <w:sz w:val="28"/>
          <w:szCs w:val="28"/>
        </w:rPr>
        <w:t xml:space="preserve">1、浙江家强铝业有限公司主要负责人徐惠良未履行企业负责人安全管理职责，对企业安全生产管理不到位，未严格督促员工执行安全生产相关操作规程，未及时消除企业安全隐患，对本次事故应负领导责任。由吴兴区安全生产监督管理局根据《中华人民共和国安全生产法》第九十一条第二款和九十二条第(一)项规定给予其撤职处分并处罚款。</w:t>
      </w:r>
    </w:p>
    <w:p>
      <w:pPr>
        <w:ind w:left="0" w:right="0" w:firstLine="560"/>
        <w:spacing w:before="450" w:after="450" w:line="312" w:lineRule="auto"/>
      </w:pPr>
      <w:r>
        <w:rPr>
          <w:rFonts w:ascii="宋体" w:hAnsi="宋体" w:eastAsia="宋体" w:cs="宋体"/>
          <w:color w:val="000"/>
          <w:sz w:val="28"/>
          <w:szCs w:val="28"/>
        </w:rPr>
        <w:t xml:space="preserve">2、浙江家强铝业有限公司企业安全员陈双燕、机修班主任林太平、带班主任陈亮亮等对企业安全生产监管不到位，对企业安全管理制度和操作规程的执行督促力度不够，上述人员对这起事故发生负管理责任，建议浙江家强铝业有限公司根据企业相关规定对其作出处理，并将处理结果上报事故调查组。</w:t>
      </w:r>
    </w:p>
    <w:p>
      <w:pPr>
        <w:ind w:left="0" w:right="0" w:firstLine="560"/>
        <w:spacing w:before="450" w:after="450" w:line="312" w:lineRule="auto"/>
      </w:pPr>
      <w:r>
        <w:rPr>
          <w:rFonts w:ascii="宋体" w:hAnsi="宋体" w:eastAsia="宋体" w:cs="宋体"/>
          <w:color w:val="000"/>
          <w:sz w:val="28"/>
          <w:szCs w:val="28"/>
        </w:rPr>
        <w:t xml:space="preserve">3、湖州南太湖高新技术产业园区管委会20xx年度安全生产目标责任书签订行政负责人陈伟，管委会下设街道办事处主任傅军、副主任吴国荣及安监站长朱为栋对事故负有领导责任，按照《吴兴区人民政府办公室关于印发吴兴区20xx年安全生产(消防)工作目标责任考核办法的通知》(吴政办发〔20xx〕6号)文件规定，处理到位。</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要进一步建立健全公司作业安全操作规程，强化和规范设计时效炉开机维修程序，加强对员工的教育培训，提高员工的安全意识和安全素质，遵章守纪。严格督促员工按操作规程作业，并有效地结合到实际工作中去。</w:t>
      </w:r>
    </w:p>
    <w:p>
      <w:pPr>
        <w:ind w:left="0" w:right="0" w:firstLine="560"/>
        <w:spacing w:before="450" w:after="450" w:line="312" w:lineRule="auto"/>
      </w:pPr>
      <w:r>
        <w:rPr>
          <w:rFonts w:ascii="宋体" w:hAnsi="宋体" w:eastAsia="宋体" w:cs="宋体"/>
          <w:color w:val="000"/>
          <w:sz w:val="28"/>
          <w:szCs w:val="28"/>
        </w:rPr>
        <w:t xml:space="preserve">(二)要严格按照事故“四不放过”的原则，召开公司全体职工安全生产会议，通报事故案例，对违反安全操作规程相关人员进行通报批评教育，使全体员工真正吸取教训，杜绝同类事故的发生。</w:t>
      </w:r>
    </w:p>
    <w:p>
      <w:pPr>
        <w:ind w:left="0" w:right="0" w:firstLine="560"/>
        <w:spacing w:before="450" w:after="450" w:line="312" w:lineRule="auto"/>
      </w:pPr>
      <w:r>
        <w:rPr>
          <w:rFonts w:ascii="宋体" w:hAnsi="宋体" w:eastAsia="宋体" w:cs="宋体"/>
          <w:color w:val="000"/>
          <w:sz w:val="28"/>
          <w:szCs w:val="28"/>
        </w:rPr>
        <w:t xml:space="preserve">(三)要加大对生产现场的检查、巡查力度，及时发现和纠正违反操作规程作业的行为，真正做到“三不伤害”。</w:t>
      </w:r>
    </w:p>
    <w:p>
      <w:pPr>
        <w:ind w:left="0" w:right="0" w:firstLine="560"/>
        <w:spacing w:before="450" w:after="450" w:line="312" w:lineRule="auto"/>
      </w:pPr>
      <w:r>
        <w:rPr>
          <w:rFonts w:ascii="宋体" w:hAnsi="宋体" w:eastAsia="宋体" w:cs="宋体"/>
          <w:color w:val="000"/>
          <w:sz w:val="28"/>
          <w:szCs w:val="28"/>
        </w:rPr>
        <w:t xml:space="preserve">(四)要严格按照《中华人民共和国安全生产法》等相关法律法规的要求，落实企业主体责任，组织一次全面安全隐患排查整改，完善各项安全设施，堵塞安全漏洞，及时消除各类安全隐患，确保安全生产无事故。</w:t>
      </w:r>
    </w:p>
    <w:p>
      <w:pPr>
        <w:ind w:left="0" w:right="0" w:firstLine="560"/>
        <w:spacing w:before="450" w:after="450" w:line="312" w:lineRule="auto"/>
      </w:pPr>
      <w:r>
        <w:rPr>
          <w:rFonts w:ascii="宋体" w:hAnsi="宋体" w:eastAsia="宋体" w:cs="宋体"/>
          <w:color w:val="000"/>
          <w:sz w:val="28"/>
          <w:szCs w:val="28"/>
        </w:rPr>
        <w:t xml:space="preserve">(五)高新区管委会要进一步加强监管，落实安全责任，从人、财、物保障和安全生产监管机制上采取有效措施，确保安全生产各项工作落到实处。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“8·5”生产安全事故调查组</w:t>
      </w:r>
    </w:p>
    <w:p>
      <w:pPr>
        <w:ind w:left="0" w:right="0" w:firstLine="560"/>
        <w:spacing w:before="450" w:after="450" w:line="312" w:lineRule="auto"/>
      </w:pPr>
      <w:r>
        <w:rPr>
          <w:rFonts w:ascii="宋体" w:hAnsi="宋体" w:eastAsia="宋体" w:cs="宋体"/>
          <w:color w:val="000"/>
          <w:sz w:val="28"/>
          <w:szCs w:val="28"/>
        </w:rPr>
        <w:t xml:space="preserve">年9月24日</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关于事故案例安全警示教育观后感和方法四</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1、原煤车间班长xx，安全意识淡薄，自保本事差，在皮带运行的情景下，违章在皮带机头吊陀支撑滚筒处用铁锹清理积煤，导致滚筒将铁锹卷住，锹把弹起将右手拇指打伤，是造成本次事故的直接原因。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2025-07-19T05:58:08+08:00</dcterms:created>
  <dcterms:modified xsi:type="dcterms:W3CDTF">2025-07-19T05:58:08+08:00</dcterms:modified>
</cp:coreProperties>
</file>

<file path=docProps/custom.xml><?xml version="1.0" encoding="utf-8"?>
<Properties xmlns="http://schemas.openxmlformats.org/officeDocument/2006/custom-properties" xmlns:vt="http://schemas.openxmlformats.org/officeDocument/2006/docPropsVTypes"/>
</file>