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有关金融贷款居间服务合同通用(3篇)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有关金融贷款居间服务合同通用一居间人(乙方)：___________ 签订时间：_____年_____月_____日第一条：委托事项及具体要求：甲方委托乙方向金融机构和个人安排约_____________万元人民币的第二条：居间期限：从__...</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有关金融贷款居间服务合同通用一</w:t>
      </w:r>
    </w:p>
    <w:p>
      <w:pPr>
        <w:ind w:left="0" w:right="0" w:firstLine="560"/>
        <w:spacing w:before="450" w:after="450" w:line="312" w:lineRule="auto"/>
      </w:pPr>
      <w:r>
        <w:rPr>
          <w:rFonts w:ascii="宋体" w:hAnsi="宋体" w:eastAsia="宋体" w:cs="宋体"/>
          <w:color w:val="000"/>
          <w:sz w:val="28"/>
          <w:szCs w:val="28"/>
        </w:rPr>
        <w:t xml:space="preserve">居间人(乙方)：___________ 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第一条：委托事项及具体要求：甲方委托乙方向金融机构和个人安排约_____________万元人民币的</w:t>
      </w:r>
    </w:p>
    <w:p>
      <w:pPr>
        <w:ind w:left="0" w:right="0" w:firstLine="560"/>
        <w:spacing w:before="450" w:after="450" w:line="312" w:lineRule="auto"/>
      </w:pPr>
      <w:r>
        <w:rPr>
          <w:rFonts w:ascii="宋体" w:hAnsi="宋体" w:eastAsia="宋体" w:cs="宋体"/>
          <w:color w:val="000"/>
          <w:sz w:val="28"/>
          <w:szCs w:val="28"/>
        </w:rPr>
        <w:t xml:space="preserve">第二条：居间期限：从____________年_____月____日至___________年_____月____日。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 ，相关约定)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有关金融贷款居间服务合同通用三</w:t>
      </w:r>
    </w:p>
    <w:p>
      <w:pPr>
        <w:ind w:left="0" w:right="0" w:firstLine="560"/>
        <w:spacing w:before="450" w:after="450" w:line="312" w:lineRule="auto"/>
      </w:pPr>
      <w:r>
        <w:rPr>
          <w:rFonts w:ascii="宋体" w:hAnsi="宋体" w:eastAsia="宋体" w:cs="宋体"/>
          <w:color w:val="000"/>
          <w:sz w:val="28"/>
          <w:szCs w:val="28"/>
        </w:rPr>
        <w:t xml:space="preserve">研究开发性金融合作工作</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w:t>
      </w:r>
    </w:p>
    <w:p>
      <w:pPr>
        <w:ind w:left="0" w:right="0" w:firstLine="560"/>
        <w:spacing w:before="450" w:after="450" w:line="312" w:lineRule="auto"/>
      </w:pPr>
      <w:r>
        <w:rPr>
          <w:rFonts w:ascii="宋体" w:hAnsi="宋体" w:eastAsia="宋体" w:cs="宋体"/>
          <w:color w:val="000"/>
          <w:sz w:val="28"/>
          <w:szCs w:val="28"/>
        </w:rPr>
        <w:t xml:space="preserve">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参会人员：任新华、明岩松、曹斌、陈玉东、刘长文、王公华、曾利平、王长全、洪波、赵耀、张斌、肖林、刘远华、刘奇华</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2025-07-15T22:44:46+08:00</dcterms:created>
  <dcterms:modified xsi:type="dcterms:W3CDTF">2025-07-15T22:44:46+08:00</dcterms:modified>
</cp:coreProperties>
</file>

<file path=docProps/custom.xml><?xml version="1.0" encoding="utf-8"?>
<Properties xmlns="http://schemas.openxmlformats.org/officeDocument/2006/custom-properties" xmlns:vt="http://schemas.openxmlformats.org/officeDocument/2006/docPropsVTypes"/>
</file>