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广告服务合同协议书(5篇)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广告服务合同协议书一乙方：依据《中华人民共和国合同法》和有关法规的规定，乙方接受甲方的委托，就委托设计事项，双方经协商一致，签订本合同，信守执行：一、委托事项：二、设计与制作费用：设计与制作费用总计为：人民币￥元，(大写：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一年期为12个月法定工作日计算，即20__年1月1日-20__年1月1日，具体各项工作时间在工作中协商制定。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项目整合服务费：人民币：元整(大写整)。(此报价不含任何其他第三方费用)项目报告服务费：每月经由线上信息汇总整理经营报告每月元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广告服务合同协议书三</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